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593E455" w14:textId="156A96B7" w:rsidR="00996AFE" w:rsidRPr="00824630" w:rsidRDefault="00996AFE" w:rsidP="00996AFE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Start w:id="2" w:name="_Hlk118282555"/>
      <w:bookmarkEnd w:id="0"/>
      <w:bookmarkEnd w:id="1"/>
      <w:r w:rsidRPr="00824630">
        <w:rPr>
          <w:b/>
          <w:sz w:val="24"/>
          <w:szCs w:val="24"/>
        </w:rPr>
        <w:t>3GPP TSG-RAN WG4 Meeting # 106bis-e</w:t>
      </w:r>
      <w:r w:rsidRPr="00824630">
        <w:rPr>
          <w:b/>
          <w:sz w:val="24"/>
          <w:szCs w:val="24"/>
        </w:rPr>
        <w:tab/>
        <w:t>R4-23</w:t>
      </w:r>
      <w:r w:rsidR="00E92831">
        <w:rPr>
          <w:b/>
          <w:sz w:val="24"/>
          <w:szCs w:val="24"/>
        </w:rPr>
        <w:t>04242</w:t>
      </w:r>
    </w:p>
    <w:p w14:paraId="75AB6CF6" w14:textId="77777777" w:rsidR="00996AFE" w:rsidRPr="00824630" w:rsidRDefault="00996AFE" w:rsidP="00996AFE">
      <w:pPr>
        <w:pStyle w:val="CRCoverPage"/>
        <w:outlineLvl w:val="0"/>
        <w:rPr>
          <w:rFonts w:ascii="Times New Roman" w:eastAsia="MS Mincho" w:hAnsi="Times New Roman"/>
          <w:b/>
          <w:sz w:val="24"/>
          <w:szCs w:val="24"/>
          <w:lang w:val="en-US"/>
        </w:rPr>
      </w:pPr>
      <w:r w:rsidRPr="00824630">
        <w:rPr>
          <w:rFonts w:ascii="Times New Roman" w:eastAsia="MS Mincho" w:hAnsi="Times New Roman"/>
          <w:b/>
          <w:sz w:val="24"/>
          <w:szCs w:val="24"/>
          <w:lang w:val="en-US"/>
        </w:rPr>
        <w:t>E-meeting, April 17 – April 26, 2023</w:t>
      </w:r>
    </w:p>
    <w:p w14:paraId="381AC2C7" w14:textId="77777777" w:rsidR="001F1316" w:rsidRPr="00824630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</w:p>
    <w:p w14:paraId="75AF2E4C" w14:textId="762D4322" w:rsidR="001F1316" w:rsidRPr="00824630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824630">
        <w:rPr>
          <w:rFonts w:ascii="Times New Roman" w:hAnsi="Times New Roman"/>
          <w:b/>
          <w:bCs/>
          <w:sz w:val="24"/>
        </w:rPr>
        <w:t>Agenda Item:</w:t>
      </w:r>
      <w:r w:rsidRPr="00824630">
        <w:rPr>
          <w:rFonts w:ascii="Times New Roman" w:hAnsi="Times New Roman"/>
          <w:b/>
          <w:bCs/>
          <w:sz w:val="24"/>
        </w:rPr>
        <w:tab/>
      </w:r>
      <w:bookmarkStart w:id="3" w:name="Source"/>
      <w:bookmarkEnd w:id="3"/>
      <w:r w:rsidR="007F64DB" w:rsidRPr="00824630">
        <w:rPr>
          <w:rFonts w:ascii="Times New Roman" w:hAnsi="Times New Roman"/>
          <w:b/>
          <w:bCs/>
          <w:sz w:val="24"/>
        </w:rPr>
        <w:t>5.8.3.1</w:t>
      </w:r>
    </w:p>
    <w:p w14:paraId="5C9009ED" w14:textId="77777777" w:rsidR="001F1316" w:rsidRPr="00824630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824630">
        <w:rPr>
          <w:rFonts w:ascii="Times New Roman" w:hAnsi="Times New Roman"/>
          <w:b/>
          <w:bCs/>
          <w:sz w:val="24"/>
        </w:rPr>
        <w:t>Source:</w:t>
      </w:r>
      <w:r w:rsidRPr="00824630">
        <w:rPr>
          <w:rFonts w:ascii="Times New Roman" w:hAnsi="Times New Roman"/>
          <w:b/>
          <w:bCs/>
          <w:sz w:val="24"/>
        </w:rPr>
        <w:tab/>
        <w:t xml:space="preserve">Intel Corporation </w:t>
      </w:r>
    </w:p>
    <w:p w14:paraId="78AC5AFB" w14:textId="59D9A0D0" w:rsidR="000226B0" w:rsidRPr="00824630" w:rsidRDefault="001F1316" w:rsidP="000226B0">
      <w:pPr>
        <w:ind w:left="1985" w:hanging="1985"/>
        <w:rPr>
          <w:rFonts w:ascii="Times New Roman" w:hAnsi="Times New Roman"/>
          <w:b/>
          <w:bCs/>
          <w:sz w:val="24"/>
        </w:rPr>
      </w:pPr>
      <w:r w:rsidRPr="00824630">
        <w:rPr>
          <w:rFonts w:ascii="Times New Roman" w:hAnsi="Times New Roman"/>
          <w:b/>
          <w:bCs/>
          <w:sz w:val="24"/>
        </w:rPr>
        <w:t>Title:</w:t>
      </w:r>
      <w:r w:rsidRPr="00824630">
        <w:rPr>
          <w:rFonts w:ascii="Times New Roman" w:hAnsi="Times New Roman"/>
          <w:b/>
          <w:bCs/>
          <w:sz w:val="24"/>
        </w:rPr>
        <w:tab/>
      </w:r>
      <w:r w:rsidR="004C5423" w:rsidRPr="00824630">
        <w:rPr>
          <w:rFonts w:ascii="Times New Roman" w:hAnsi="Times New Roman"/>
          <w:b/>
          <w:bCs/>
          <w:sz w:val="24"/>
        </w:rPr>
        <w:t>Discussion on FR2 multi</w:t>
      </w:r>
      <w:r w:rsidR="00704D17" w:rsidRPr="00824630">
        <w:rPr>
          <w:rFonts w:ascii="Times New Roman" w:hAnsi="Times New Roman"/>
          <w:b/>
          <w:bCs/>
          <w:sz w:val="24"/>
        </w:rPr>
        <w:t>-</w:t>
      </w:r>
      <w:r w:rsidR="004C5423" w:rsidRPr="00824630">
        <w:rPr>
          <w:rFonts w:ascii="Times New Roman" w:hAnsi="Times New Roman"/>
          <w:b/>
          <w:bCs/>
          <w:sz w:val="24"/>
        </w:rPr>
        <w:t>Rx chain general aspects</w:t>
      </w:r>
      <w:r w:rsidR="005834B8" w:rsidRPr="00824630">
        <w:rPr>
          <w:rFonts w:ascii="Times New Roman" w:hAnsi="Times New Roman"/>
          <w:b/>
          <w:bCs/>
          <w:sz w:val="24"/>
        </w:rPr>
        <w:t xml:space="preserve"> and scope</w:t>
      </w:r>
    </w:p>
    <w:p w14:paraId="65EA903C" w14:textId="77777777" w:rsidR="001F1316" w:rsidRPr="00824630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824630">
        <w:rPr>
          <w:rFonts w:ascii="Times New Roman" w:hAnsi="Times New Roman"/>
          <w:b/>
          <w:bCs/>
          <w:sz w:val="24"/>
        </w:rPr>
        <w:t>Document for:</w:t>
      </w:r>
      <w:r w:rsidRPr="00824630">
        <w:rPr>
          <w:rFonts w:ascii="Times New Roman" w:hAnsi="Times New Roman"/>
          <w:b/>
          <w:bCs/>
          <w:sz w:val="24"/>
        </w:rPr>
        <w:tab/>
        <w:t>Discussion</w:t>
      </w:r>
    </w:p>
    <w:p w14:paraId="72AC3B90" w14:textId="77777777" w:rsidR="001F1316" w:rsidRPr="00824630" w:rsidRDefault="001F1316" w:rsidP="001F131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824630">
        <w:rPr>
          <w:rFonts w:ascii="Times New Roman" w:hAnsi="Times New Roman"/>
        </w:rPr>
        <w:t>Introduction</w:t>
      </w:r>
    </w:p>
    <w:p w14:paraId="482BEFE9" w14:textId="5EACAD5C" w:rsidR="00C82B9C" w:rsidRPr="00824630" w:rsidRDefault="00C82B9C" w:rsidP="00C82B9C">
      <w:pPr>
        <w:rPr>
          <w:rFonts w:ascii="Times New Roman" w:hAnsi="Times New Roman"/>
          <w:sz w:val="20"/>
          <w:szCs w:val="20"/>
        </w:rPr>
      </w:pPr>
      <w:r w:rsidRPr="00824630">
        <w:rPr>
          <w:rFonts w:ascii="Times New Roman" w:hAnsi="Times New Roman"/>
          <w:sz w:val="20"/>
          <w:szCs w:val="20"/>
        </w:rPr>
        <w:t xml:space="preserve">In </w:t>
      </w:r>
      <w:r w:rsidR="00FC5D61" w:rsidRPr="00824630">
        <w:rPr>
          <w:rFonts w:ascii="Times New Roman" w:hAnsi="Times New Roman"/>
          <w:sz w:val="20"/>
          <w:szCs w:val="20"/>
        </w:rPr>
        <w:t>last meeting</w:t>
      </w:r>
      <w:r w:rsidRPr="00824630">
        <w:rPr>
          <w:rFonts w:ascii="Times New Roman" w:hAnsi="Times New Roman"/>
          <w:sz w:val="20"/>
          <w:szCs w:val="20"/>
        </w:rPr>
        <w:t xml:space="preserve">, </w:t>
      </w:r>
      <w:r w:rsidR="00EA7213" w:rsidRPr="00824630">
        <w:rPr>
          <w:rFonts w:ascii="Times New Roman" w:hAnsi="Times New Roman"/>
          <w:sz w:val="20"/>
          <w:szCs w:val="20"/>
        </w:rPr>
        <w:t>there are many open issues regarding to multi-RX panel simultaneous reception</w:t>
      </w:r>
      <w:r w:rsidR="0031430F" w:rsidRPr="00824630">
        <w:rPr>
          <w:rFonts w:ascii="Times New Roman" w:hAnsi="Times New Roman"/>
          <w:sz w:val="20"/>
          <w:szCs w:val="20"/>
        </w:rPr>
        <w:t xml:space="preserve"> and we will analyze some of them: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E07D9" w:rsidRPr="00824630" w14:paraId="2DD3688F" w14:textId="77777777" w:rsidTr="007E07D9">
        <w:tc>
          <w:tcPr>
            <w:tcW w:w="9350" w:type="dxa"/>
          </w:tcPr>
          <w:p w14:paraId="08140B37" w14:textId="2AF6B923" w:rsidR="00852B32" w:rsidRPr="00824630" w:rsidRDefault="000C4BFA" w:rsidP="00E77AE3">
            <w:pPr>
              <w:pStyle w:val="ListParagraph"/>
              <w:widowControl/>
              <w:numPr>
                <w:ilvl w:val="1"/>
                <w:numId w:val="2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rFonts w:eastAsia="Batang"/>
                <w:sz w:val="20"/>
                <w:szCs w:val="20"/>
                <w:lang w:val="en-US"/>
              </w:rPr>
            </w:pPr>
            <w:r w:rsidRPr="00824630">
              <w:rPr>
                <w:rFonts w:eastAsia="Batang"/>
                <w:sz w:val="20"/>
                <w:szCs w:val="20"/>
                <w:lang w:val="en-US"/>
              </w:rPr>
              <w:t>Scenario for RSs type</w:t>
            </w:r>
          </w:p>
          <w:p w14:paraId="56BE9414" w14:textId="6E9404BA" w:rsidR="0004603A" w:rsidRPr="00824630" w:rsidRDefault="000C4BFA" w:rsidP="0004603A">
            <w:pPr>
              <w:pStyle w:val="ListParagraph"/>
              <w:widowControl/>
              <w:numPr>
                <w:ilvl w:val="1"/>
                <w:numId w:val="2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rFonts w:eastAsia="Batang"/>
                <w:sz w:val="20"/>
                <w:szCs w:val="20"/>
                <w:lang w:val="en-US"/>
              </w:rPr>
            </w:pPr>
            <w:r w:rsidRPr="00824630">
              <w:rPr>
                <w:rFonts w:eastAsia="Batang"/>
                <w:sz w:val="20"/>
                <w:szCs w:val="20"/>
                <w:lang w:val="en-US"/>
              </w:rPr>
              <w:t>Single TRP</w:t>
            </w:r>
          </w:p>
          <w:p w14:paraId="20210C42" w14:textId="3CC01779" w:rsidR="0004603A" w:rsidRPr="00824630" w:rsidRDefault="000C4BFA" w:rsidP="00E77AE3">
            <w:pPr>
              <w:pStyle w:val="ListParagraph"/>
              <w:widowControl/>
              <w:numPr>
                <w:ilvl w:val="1"/>
                <w:numId w:val="2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rFonts w:eastAsia="Batang"/>
                <w:sz w:val="20"/>
                <w:szCs w:val="20"/>
                <w:lang w:val="en-US"/>
              </w:rPr>
            </w:pPr>
            <w:r w:rsidRPr="00824630">
              <w:rPr>
                <w:lang w:eastAsia="ko-KR"/>
              </w:rPr>
              <w:t>G</w:t>
            </w:r>
            <w:r w:rsidRPr="00824630">
              <w:rPr>
                <w:lang w:val="en-US" w:eastAsia="ko-KR"/>
              </w:rPr>
              <w:t>roup based reporting</w:t>
            </w:r>
          </w:p>
          <w:p w14:paraId="5FD29CBA" w14:textId="1E5BBF92" w:rsidR="00DB0EFF" w:rsidRPr="00824630" w:rsidRDefault="00331CDA" w:rsidP="00E77AE3">
            <w:pPr>
              <w:pStyle w:val="ListParagraph"/>
              <w:widowControl/>
              <w:numPr>
                <w:ilvl w:val="1"/>
                <w:numId w:val="2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rFonts w:eastAsia="Batang"/>
                <w:lang w:val="en-US"/>
              </w:rPr>
            </w:pPr>
            <w:r w:rsidRPr="00824630">
              <w:rPr>
                <w:rFonts w:eastAsia="Batang"/>
                <w:sz w:val="20"/>
                <w:szCs w:val="20"/>
                <w:lang w:val="en-US"/>
              </w:rPr>
              <w:t>UE capability</w:t>
            </w:r>
          </w:p>
        </w:tc>
      </w:tr>
    </w:tbl>
    <w:p w14:paraId="0840249F" w14:textId="42984AE6" w:rsidR="00751388" w:rsidRPr="00824630" w:rsidRDefault="00A53520" w:rsidP="00751388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824630">
        <w:rPr>
          <w:rFonts w:ascii="Times New Roman" w:hAnsi="Times New Roman"/>
        </w:rPr>
        <w:t>Discussion</w:t>
      </w:r>
    </w:p>
    <w:p w14:paraId="677E31AB" w14:textId="776267AC" w:rsidR="00A24452" w:rsidRPr="00824630" w:rsidRDefault="00424015" w:rsidP="00A24452">
      <w:pPr>
        <w:pStyle w:val="Heading2"/>
        <w:spacing w:after="120"/>
        <w:rPr>
          <w:rFonts w:ascii="Times New Roman" w:hAnsi="Times New Roman" w:cs="Times New Roman"/>
          <w:lang w:val="en-GB" w:eastAsia="en-US"/>
        </w:rPr>
      </w:pPr>
      <w:r w:rsidRPr="00824630">
        <w:rPr>
          <w:rFonts w:ascii="Times New Roman" w:hAnsi="Times New Roman" w:cs="Times New Roman"/>
          <w:lang w:val="en-GB" w:eastAsia="en-US"/>
        </w:rPr>
        <w:t xml:space="preserve">2.1 </w:t>
      </w:r>
      <w:r w:rsidR="00A24452" w:rsidRPr="00824630">
        <w:rPr>
          <w:rFonts w:ascii="Times New Roman" w:hAnsi="Times New Roman" w:cs="Times New Roman"/>
          <w:lang w:val="en-GB" w:eastAsia="en-US"/>
        </w:rPr>
        <w:t>Scenario for RSs type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25A58" w:rsidRPr="004F54AC" w14:paraId="2D93D90E" w14:textId="77777777" w:rsidTr="00225A58">
        <w:tc>
          <w:tcPr>
            <w:tcW w:w="9350" w:type="dxa"/>
          </w:tcPr>
          <w:p w14:paraId="1BFAB532" w14:textId="77777777" w:rsidR="00225A58" w:rsidRPr="004F54AC" w:rsidRDefault="00225A58" w:rsidP="00225A58">
            <w:pPr>
              <w:outlineLvl w:val="3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  <w:r w:rsidRPr="004F54A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>Issue 1-1-8: Scenario for RSs type combination for simultaneous L1 measurements/data reception</w:t>
            </w:r>
          </w:p>
          <w:p w14:paraId="7C060119" w14:textId="77777777" w:rsidR="00225A58" w:rsidRPr="004F54AC" w:rsidRDefault="00225A58" w:rsidP="00225A58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adjustRightInd/>
              <w:spacing w:after="120" w:line="240" w:lineRule="auto"/>
              <w:ind w:left="720" w:firstLineChars="0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4F54AC">
              <w:rPr>
                <w:color w:val="000000" w:themeColor="text1"/>
                <w:sz w:val="20"/>
                <w:szCs w:val="20"/>
                <w:lang w:eastAsia="zh-CN"/>
              </w:rPr>
              <w:t>Option 1:</w:t>
            </w:r>
          </w:p>
          <w:p w14:paraId="0D65164B" w14:textId="77777777" w:rsidR="00225A58" w:rsidRPr="004F54AC" w:rsidRDefault="00225A58" w:rsidP="00225A58">
            <w:pPr>
              <w:pStyle w:val="ListParagraph"/>
              <w:widowControl/>
              <w:numPr>
                <w:ilvl w:val="1"/>
                <w:numId w:val="2"/>
              </w:numPr>
              <w:autoSpaceDE/>
              <w:autoSpaceDN/>
              <w:adjustRightInd/>
              <w:spacing w:after="120" w:line="240" w:lineRule="auto"/>
              <w:ind w:left="1656" w:firstLineChars="0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4F54AC">
              <w:rPr>
                <w:color w:val="000000" w:themeColor="text1"/>
                <w:sz w:val="20"/>
                <w:szCs w:val="20"/>
                <w:lang w:eastAsia="zh-CN"/>
              </w:rPr>
              <w:t>Combination of RS/RS and RS/data for simultaneous reception are moved to discussions related to measurement restriction/scheduling restriction requirements enhancement.</w:t>
            </w:r>
          </w:p>
          <w:p w14:paraId="7A14F89C" w14:textId="77777777" w:rsidR="00225A58" w:rsidRPr="004F54AC" w:rsidRDefault="00225A58" w:rsidP="00225A58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adjustRightInd/>
              <w:spacing w:after="120" w:line="240" w:lineRule="auto"/>
              <w:ind w:left="720" w:firstLineChars="0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4F54AC">
              <w:rPr>
                <w:color w:val="000000" w:themeColor="text1"/>
                <w:sz w:val="20"/>
                <w:szCs w:val="20"/>
                <w:lang w:eastAsia="zh-CN"/>
              </w:rPr>
              <w:t>Option 2:</w:t>
            </w:r>
          </w:p>
          <w:p w14:paraId="0BC20704" w14:textId="6AEC5812" w:rsidR="00225A58" w:rsidRPr="004F54AC" w:rsidRDefault="00225A58" w:rsidP="00225A58">
            <w:pPr>
              <w:pStyle w:val="ListParagraph"/>
              <w:widowControl/>
              <w:numPr>
                <w:ilvl w:val="1"/>
                <w:numId w:val="2"/>
              </w:numPr>
              <w:autoSpaceDE/>
              <w:autoSpaceDN/>
              <w:adjustRightInd/>
              <w:spacing w:after="120" w:line="240" w:lineRule="auto"/>
              <w:ind w:left="1656" w:firstLineChars="0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4F54AC">
              <w:rPr>
                <w:color w:val="000000" w:themeColor="text1"/>
                <w:sz w:val="20"/>
                <w:szCs w:val="20"/>
                <w:lang w:eastAsia="zh-CN"/>
              </w:rPr>
              <w:t xml:space="preserve">Other options are not precluded, if necessary. </w:t>
            </w:r>
          </w:p>
        </w:tc>
      </w:tr>
    </w:tbl>
    <w:p w14:paraId="2B119930" w14:textId="559B11E7" w:rsidR="00225A58" w:rsidRPr="004F54AC" w:rsidRDefault="00225A58" w:rsidP="00225A58">
      <w:pPr>
        <w:rPr>
          <w:rFonts w:ascii="Times New Roman" w:hAnsi="Times New Roman"/>
          <w:sz w:val="20"/>
          <w:szCs w:val="20"/>
          <w:lang w:val="en-GB" w:eastAsia="en-US"/>
        </w:rPr>
      </w:pPr>
    </w:p>
    <w:p w14:paraId="390AAC40" w14:textId="00209C7E" w:rsidR="00225A58" w:rsidRPr="004F54AC" w:rsidRDefault="00225A58" w:rsidP="00225A58">
      <w:pPr>
        <w:rPr>
          <w:rFonts w:ascii="Times New Roman" w:hAnsi="Times New Roman"/>
          <w:color w:val="000000" w:themeColor="text1"/>
          <w:sz w:val="20"/>
          <w:szCs w:val="20"/>
        </w:rPr>
      </w:pPr>
      <w:r w:rsidRPr="004F54AC">
        <w:rPr>
          <w:rFonts w:ascii="Times New Roman" w:hAnsi="Times New Roman"/>
          <w:sz w:val="20"/>
          <w:szCs w:val="20"/>
          <w:lang w:val="en-GB" w:eastAsia="en-US"/>
        </w:rPr>
        <w:t xml:space="preserve">We are fine with option 1 that RS type can be moved to discussions related to </w:t>
      </w:r>
      <w:r w:rsidRPr="004F54AC">
        <w:rPr>
          <w:rFonts w:ascii="Times New Roman" w:hAnsi="Times New Roman"/>
          <w:color w:val="000000" w:themeColor="text1"/>
          <w:sz w:val="20"/>
          <w:szCs w:val="20"/>
        </w:rPr>
        <w:t>measurement restriction/scheduling restriction.</w:t>
      </w:r>
    </w:p>
    <w:p w14:paraId="546CFF24" w14:textId="77777777" w:rsidR="00225A58" w:rsidRPr="004F54AC" w:rsidRDefault="00225A58" w:rsidP="00225A58">
      <w:pPr>
        <w:spacing w:after="120" w:line="240" w:lineRule="auto"/>
        <w:rPr>
          <w:rFonts w:ascii="Times New Roman" w:hAnsi="Times New Roman"/>
          <w:b/>
          <w:bCs/>
          <w:color w:val="000000" w:themeColor="text1"/>
          <w:sz w:val="20"/>
          <w:szCs w:val="20"/>
        </w:rPr>
      </w:pPr>
      <w:r w:rsidRPr="004F54AC">
        <w:rPr>
          <w:rFonts w:ascii="Times New Roman" w:hAnsi="Times New Roman"/>
          <w:b/>
          <w:bCs/>
          <w:color w:val="000000" w:themeColor="text1"/>
          <w:sz w:val="20"/>
          <w:szCs w:val="20"/>
        </w:rPr>
        <w:t>Proposal 1: Combination of RS/RS and RS/data for simultaneous reception are moved to discussions related to measurement restriction/scheduling restriction requirements enhancement.</w:t>
      </w:r>
    </w:p>
    <w:p w14:paraId="7E203BA0" w14:textId="3F8646E3" w:rsidR="00225A58" w:rsidRPr="00824630" w:rsidRDefault="00424015" w:rsidP="008A4523">
      <w:pPr>
        <w:pStyle w:val="Heading2"/>
        <w:spacing w:after="120"/>
        <w:rPr>
          <w:rFonts w:ascii="Times New Roman" w:hAnsi="Times New Roman" w:cs="Times New Roman"/>
          <w:lang w:val="en-GB" w:eastAsia="en-US"/>
        </w:rPr>
      </w:pPr>
      <w:r w:rsidRPr="00824630">
        <w:rPr>
          <w:rFonts w:ascii="Times New Roman" w:hAnsi="Times New Roman" w:cs="Times New Roman"/>
          <w:lang w:val="en-GB" w:eastAsia="en-US"/>
        </w:rPr>
        <w:t xml:space="preserve">2.2 </w:t>
      </w:r>
      <w:r w:rsidR="001F40AD" w:rsidRPr="00824630">
        <w:rPr>
          <w:rFonts w:ascii="Times New Roman" w:hAnsi="Times New Roman" w:cs="Times New Roman"/>
          <w:lang w:val="en-GB" w:eastAsia="en-US"/>
        </w:rPr>
        <w:t xml:space="preserve">Single TRP </w:t>
      </w:r>
    </w:p>
    <w:p w14:paraId="2BBCF78B" w14:textId="2CBD6230" w:rsidR="002A1AD1" w:rsidRPr="004F54AC" w:rsidRDefault="001F40AD" w:rsidP="00225A58">
      <w:pPr>
        <w:rPr>
          <w:rFonts w:ascii="Times New Roman" w:hAnsi="Times New Roman"/>
          <w:sz w:val="20"/>
          <w:szCs w:val="20"/>
          <w:lang w:val="en-GB" w:eastAsia="en-US"/>
        </w:rPr>
      </w:pPr>
      <w:r w:rsidRPr="004F54AC">
        <w:rPr>
          <w:rFonts w:ascii="Times New Roman" w:hAnsi="Times New Roman"/>
          <w:sz w:val="20"/>
          <w:szCs w:val="20"/>
          <w:lang w:val="en-GB" w:eastAsia="en-US"/>
        </w:rPr>
        <w:t xml:space="preserve">In last meeting, it’s agreed that intra-cell </w:t>
      </w:r>
      <w:proofErr w:type="spellStart"/>
      <w:r w:rsidRPr="004F54AC">
        <w:rPr>
          <w:rFonts w:ascii="Times New Roman" w:hAnsi="Times New Roman"/>
          <w:sz w:val="20"/>
          <w:szCs w:val="20"/>
          <w:lang w:val="en-GB" w:eastAsia="en-US"/>
        </w:rPr>
        <w:t>mTRP</w:t>
      </w:r>
      <w:proofErr w:type="spellEnd"/>
      <w:r w:rsidRPr="004F54AC">
        <w:rPr>
          <w:rFonts w:ascii="Times New Roman" w:hAnsi="Times New Roman"/>
          <w:sz w:val="20"/>
          <w:szCs w:val="20"/>
          <w:lang w:val="en-GB" w:eastAsia="en-US"/>
        </w:rPr>
        <w:t xml:space="preserve"> will be considered for simultaneous reception</w:t>
      </w:r>
      <w:r w:rsidR="002A1AD1" w:rsidRPr="004F54AC">
        <w:rPr>
          <w:rFonts w:ascii="Times New Roman" w:hAnsi="Times New Roman"/>
          <w:sz w:val="20"/>
          <w:szCs w:val="20"/>
          <w:lang w:val="en-GB" w:eastAsia="en-US"/>
        </w:rPr>
        <w:t>, which is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A1AD1" w:rsidRPr="004F54AC" w14:paraId="3CE7064F" w14:textId="77777777" w:rsidTr="002A1AD1">
        <w:tc>
          <w:tcPr>
            <w:tcW w:w="9350" w:type="dxa"/>
          </w:tcPr>
          <w:p w14:paraId="05E9D52D" w14:textId="77777777" w:rsidR="002A1AD1" w:rsidRPr="004F54AC" w:rsidRDefault="002A1AD1" w:rsidP="002A1AD1">
            <w:pPr>
              <w:outlineLvl w:val="3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  <w:r w:rsidRPr="004F54A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lastRenderedPageBreak/>
              <w:t>Issue 1-1-3: M-TRP scenarios for Rel-18 multi-Rx DL reception</w:t>
            </w:r>
          </w:p>
          <w:p w14:paraId="76A3D5F8" w14:textId="77777777" w:rsidR="002A1AD1" w:rsidRPr="004F54AC" w:rsidRDefault="002A1AD1" w:rsidP="002A1AD1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adjustRightInd/>
              <w:spacing w:after="120" w:line="240" w:lineRule="auto"/>
              <w:ind w:left="720" w:firstLineChars="0"/>
              <w:rPr>
                <w:sz w:val="20"/>
                <w:szCs w:val="20"/>
                <w:lang w:eastAsia="zh-CN"/>
              </w:rPr>
            </w:pPr>
            <w:r w:rsidRPr="004F54AC">
              <w:rPr>
                <w:sz w:val="20"/>
                <w:szCs w:val="20"/>
                <w:lang w:eastAsia="zh-CN"/>
              </w:rPr>
              <w:t>Focus on intra-cell multi-TRP operation scenario</w:t>
            </w:r>
          </w:p>
          <w:p w14:paraId="090917E9" w14:textId="4F473B9D" w:rsidR="002A1AD1" w:rsidRPr="004F54AC" w:rsidRDefault="002A1AD1" w:rsidP="00225A58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adjustRightInd/>
              <w:spacing w:after="120" w:line="240" w:lineRule="auto"/>
              <w:ind w:left="720" w:firstLineChars="0"/>
              <w:rPr>
                <w:sz w:val="20"/>
                <w:szCs w:val="20"/>
                <w:lang w:eastAsia="zh-CN"/>
              </w:rPr>
            </w:pPr>
            <w:r w:rsidRPr="004F54AC">
              <w:rPr>
                <w:sz w:val="20"/>
                <w:szCs w:val="20"/>
                <w:lang w:eastAsia="zh-CN"/>
              </w:rPr>
              <w:t>No requirements will be introduced for inter-cell multi-TRP operation in R18.</w:t>
            </w:r>
          </w:p>
        </w:tc>
      </w:tr>
    </w:tbl>
    <w:p w14:paraId="7A1A5CD0" w14:textId="786CA0DA" w:rsidR="002A1AD1" w:rsidRPr="004F54AC" w:rsidRDefault="002A1AD1" w:rsidP="00225A58">
      <w:pPr>
        <w:rPr>
          <w:rFonts w:ascii="Times New Roman" w:hAnsi="Times New Roman"/>
          <w:sz w:val="20"/>
          <w:szCs w:val="20"/>
          <w:lang w:val="en-GB" w:eastAsia="en-US"/>
        </w:rPr>
      </w:pPr>
    </w:p>
    <w:p w14:paraId="16CD230B" w14:textId="79245061" w:rsidR="00FE4B4C" w:rsidRPr="004F54AC" w:rsidRDefault="002A1AD1" w:rsidP="00225A58">
      <w:pPr>
        <w:rPr>
          <w:rFonts w:ascii="Times New Roman" w:hAnsi="Times New Roman"/>
          <w:sz w:val="20"/>
          <w:szCs w:val="20"/>
          <w:lang w:val="en-GB" w:eastAsia="en-US"/>
        </w:rPr>
      </w:pPr>
      <w:r w:rsidRPr="004F54AC">
        <w:rPr>
          <w:rFonts w:ascii="Times New Roman" w:hAnsi="Times New Roman"/>
          <w:sz w:val="20"/>
          <w:szCs w:val="20"/>
          <w:lang w:val="en-GB" w:eastAsia="en-US"/>
        </w:rPr>
        <w:t xml:space="preserve">However, it’s still FFS whether simultaneous reception for single TRP is possible since both panels can be </w:t>
      </w:r>
      <w:r w:rsidR="000C4BFA" w:rsidRPr="004F54AC">
        <w:rPr>
          <w:rFonts w:ascii="Times New Roman" w:hAnsi="Times New Roman"/>
          <w:sz w:val="20"/>
          <w:szCs w:val="20"/>
          <w:lang w:val="en-GB" w:eastAsia="en-US"/>
        </w:rPr>
        <w:t>used for</w:t>
      </w:r>
      <w:r w:rsidRPr="004F54AC">
        <w:rPr>
          <w:rFonts w:ascii="Times New Roman" w:hAnsi="Times New Roman"/>
          <w:sz w:val="20"/>
          <w:szCs w:val="20"/>
          <w:lang w:val="en-GB" w:eastAsia="en-US"/>
        </w:rPr>
        <w:t xml:space="preserve"> single TRP</w:t>
      </w:r>
      <w:r w:rsidR="00FE4B4C" w:rsidRPr="004F54AC">
        <w:rPr>
          <w:rFonts w:ascii="Times New Roman" w:hAnsi="Times New Roman"/>
          <w:sz w:val="20"/>
          <w:szCs w:val="20"/>
          <w:lang w:val="en-GB" w:eastAsia="en-US"/>
        </w:rPr>
        <w:t xml:space="preserve">. </w:t>
      </w:r>
    </w:p>
    <w:p w14:paraId="0BA5D344" w14:textId="35727FAB" w:rsidR="00FE4B4C" w:rsidRPr="004F54AC" w:rsidRDefault="00FE4B4C" w:rsidP="00225A58">
      <w:pPr>
        <w:rPr>
          <w:rFonts w:ascii="Times New Roman" w:hAnsi="Times New Roman"/>
          <w:sz w:val="20"/>
          <w:szCs w:val="20"/>
          <w:lang w:val="en-GB" w:eastAsia="en-US"/>
        </w:rPr>
      </w:pPr>
      <w:r w:rsidRPr="004F54AC">
        <w:rPr>
          <w:rFonts w:ascii="Times New Roman" w:hAnsi="Times New Roman"/>
          <w:sz w:val="20"/>
          <w:szCs w:val="20"/>
          <w:lang w:val="en-GB" w:eastAsia="en-US"/>
        </w:rPr>
        <w:t>There is also agreement about Rel-17 group-based reporting in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E4B4C" w:rsidRPr="004F54AC" w14:paraId="446A732A" w14:textId="77777777" w:rsidTr="00FE4B4C">
        <w:tc>
          <w:tcPr>
            <w:tcW w:w="9350" w:type="dxa"/>
          </w:tcPr>
          <w:p w14:paraId="42D0F40A" w14:textId="77777777" w:rsidR="00FE4B4C" w:rsidRPr="004F54AC" w:rsidRDefault="00FE4B4C" w:rsidP="00FE4B4C">
            <w:pPr>
              <w:outlineLvl w:val="3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  <w:r w:rsidRPr="004F54A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>Issue 1-2-7: Necessity of group-based beam reporting for simultaneous reception</w:t>
            </w:r>
          </w:p>
          <w:p w14:paraId="652EFF0B" w14:textId="77777777" w:rsidR="00FE4B4C" w:rsidRPr="004F54AC" w:rsidRDefault="00FE4B4C" w:rsidP="00FE4B4C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adjustRightInd/>
              <w:spacing w:after="120" w:line="240" w:lineRule="auto"/>
              <w:ind w:left="720" w:firstLineChars="0"/>
              <w:rPr>
                <w:sz w:val="20"/>
                <w:szCs w:val="20"/>
                <w:lang w:eastAsia="zh-CN"/>
              </w:rPr>
            </w:pPr>
            <w:r w:rsidRPr="004F54AC">
              <w:rPr>
                <w:sz w:val="20"/>
                <w:szCs w:val="20"/>
                <w:lang w:eastAsia="zh-CN"/>
              </w:rPr>
              <w:t>Rel-17 group-based reporting is used as a prerequisite to define requirement for simultaneous reception</w:t>
            </w:r>
          </w:p>
          <w:p w14:paraId="73F2CB34" w14:textId="2A4FA80A" w:rsidR="00FE4B4C" w:rsidRPr="004F54AC" w:rsidRDefault="00FE4B4C" w:rsidP="00225A58">
            <w:pPr>
              <w:pStyle w:val="ListParagraph"/>
              <w:widowControl/>
              <w:numPr>
                <w:ilvl w:val="1"/>
                <w:numId w:val="2"/>
              </w:numPr>
              <w:autoSpaceDE/>
              <w:autoSpaceDN/>
              <w:adjustRightInd/>
              <w:spacing w:after="120" w:line="240" w:lineRule="auto"/>
              <w:ind w:left="1656" w:firstLineChars="0"/>
              <w:rPr>
                <w:sz w:val="20"/>
                <w:szCs w:val="20"/>
                <w:lang w:eastAsia="zh-CN"/>
              </w:rPr>
            </w:pPr>
            <w:r w:rsidRPr="004F54AC">
              <w:rPr>
                <w:sz w:val="20"/>
                <w:szCs w:val="20"/>
                <w:lang w:eastAsia="zh-CN"/>
              </w:rPr>
              <w:t>Note: Simultaneous reception term above includes Data/Data, RS/RS and Data/RS simultaneous reception cases.</w:t>
            </w:r>
          </w:p>
        </w:tc>
      </w:tr>
    </w:tbl>
    <w:p w14:paraId="671BE479" w14:textId="4847A77D" w:rsidR="00FE4B4C" w:rsidRPr="004F54AC" w:rsidRDefault="00FE4B4C" w:rsidP="00225A58">
      <w:pPr>
        <w:rPr>
          <w:rFonts w:ascii="Times New Roman" w:hAnsi="Times New Roman"/>
          <w:sz w:val="20"/>
          <w:szCs w:val="20"/>
          <w:lang w:val="en-GB" w:eastAsia="en-US"/>
        </w:rPr>
      </w:pPr>
    </w:p>
    <w:p w14:paraId="117E7BCC" w14:textId="77777777" w:rsidR="00405516" w:rsidRPr="004F54AC" w:rsidRDefault="00FE4B4C" w:rsidP="00405516">
      <w:pPr>
        <w:rPr>
          <w:rFonts w:ascii="Times New Roman" w:hAnsi="Times New Roman"/>
          <w:sz w:val="20"/>
          <w:szCs w:val="20"/>
          <w:lang w:val="en-GB" w:eastAsia="en-US"/>
        </w:rPr>
      </w:pPr>
      <w:r w:rsidRPr="004F54AC">
        <w:rPr>
          <w:rFonts w:ascii="Times New Roman" w:hAnsi="Times New Roman"/>
          <w:sz w:val="20"/>
          <w:szCs w:val="20"/>
          <w:lang w:val="en-GB" w:eastAsia="en-US"/>
        </w:rPr>
        <w:t>From our understanding, since Rel-17 group based reporting will configure two resource sets for each TRP respectively</w:t>
      </w:r>
      <w:r w:rsidR="00405516">
        <w:rPr>
          <w:rFonts w:ascii="Times New Roman" w:hAnsi="Times New Roman"/>
          <w:sz w:val="20"/>
          <w:szCs w:val="20"/>
          <w:lang w:val="en-GB" w:eastAsia="en-US"/>
        </w:rPr>
        <w:t>,</w:t>
      </w:r>
      <w:r w:rsidRPr="004F54AC">
        <w:rPr>
          <w:rFonts w:ascii="Times New Roman" w:hAnsi="Times New Roman"/>
          <w:sz w:val="20"/>
          <w:szCs w:val="20"/>
          <w:lang w:val="en-GB" w:eastAsia="en-US"/>
        </w:rPr>
        <w:t xml:space="preserve"> it seems that we will not consider single TRP based simultaneous reception.</w:t>
      </w:r>
      <w:r w:rsidR="00405516">
        <w:rPr>
          <w:rFonts w:ascii="Times New Roman" w:hAnsi="Times New Roman"/>
          <w:sz w:val="20"/>
          <w:szCs w:val="20"/>
          <w:lang w:val="en-GB" w:eastAsia="en-US"/>
        </w:rPr>
        <w:t xml:space="preserve"> RAN4 needs to clarify whether </w:t>
      </w:r>
      <w:r w:rsidR="00405516" w:rsidRPr="00405516">
        <w:rPr>
          <w:rFonts w:ascii="Times New Roman" w:hAnsi="Times New Roman"/>
          <w:sz w:val="20"/>
          <w:szCs w:val="20"/>
          <w:lang w:val="en-GB" w:eastAsia="en-US"/>
        </w:rPr>
        <w:t>simultaneous reception for single TRP is considered.</w:t>
      </w:r>
    </w:p>
    <w:p w14:paraId="2B927C65" w14:textId="44FD9EEC" w:rsidR="00FE4B4C" w:rsidRPr="004F54AC" w:rsidRDefault="00FE4B4C" w:rsidP="00225A58">
      <w:pPr>
        <w:rPr>
          <w:rFonts w:ascii="Times New Roman" w:hAnsi="Times New Roman"/>
          <w:sz w:val="20"/>
          <w:szCs w:val="20"/>
          <w:lang w:val="en-GB" w:eastAsia="en-US"/>
        </w:rPr>
      </w:pPr>
      <w:r w:rsidRPr="004F54AC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Proposal </w:t>
      </w:r>
      <w:r w:rsidR="000C4BFA" w:rsidRPr="004F54AC">
        <w:rPr>
          <w:rFonts w:ascii="Times New Roman" w:hAnsi="Times New Roman"/>
          <w:b/>
          <w:bCs/>
          <w:sz w:val="20"/>
          <w:szCs w:val="20"/>
          <w:lang w:val="en-GB" w:eastAsia="en-US"/>
        </w:rPr>
        <w:t>2</w:t>
      </w:r>
      <w:r w:rsidRPr="004F54AC">
        <w:rPr>
          <w:rFonts w:ascii="Times New Roman" w:hAnsi="Times New Roman"/>
          <w:b/>
          <w:bCs/>
          <w:sz w:val="20"/>
          <w:szCs w:val="20"/>
          <w:lang w:val="en-GB" w:eastAsia="en-US"/>
        </w:rPr>
        <w:t>:</w:t>
      </w:r>
      <w:r w:rsidRPr="004F54AC">
        <w:rPr>
          <w:rFonts w:ascii="Times New Roman" w:hAnsi="Times New Roman"/>
          <w:sz w:val="20"/>
          <w:szCs w:val="20"/>
          <w:lang w:val="en-GB" w:eastAsia="en-US"/>
        </w:rPr>
        <w:t xml:space="preserve"> </w:t>
      </w:r>
      <w:r w:rsidR="00405516" w:rsidRPr="00405516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RAN4 to clarify whether </w:t>
      </w:r>
      <w:r w:rsidR="00405516">
        <w:rPr>
          <w:rFonts w:ascii="Times New Roman" w:hAnsi="Times New Roman"/>
          <w:b/>
          <w:bCs/>
          <w:sz w:val="20"/>
          <w:szCs w:val="20"/>
          <w:lang w:val="en-GB" w:eastAsia="en-US"/>
        </w:rPr>
        <w:t>s</w:t>
      </w:r>
      <w:r w:rsidRPr="004F54AC">
        <w:rPr>
          <w:rFonts w:ascii="Times New Roman" w:hAnsi="Times New Roman"/>
          <w:b/>
          <w:bCs/>
          <w:sz w:val="20"/>
          <w:szCs w:val="20"/>
          <w:lang w:val="en-GB" w:eastAsia="en-US"/>
        </w:rPr>
        <w:t>imultaneous reception for single TRP is considered.</w:t>
      </w:r>
    </w:p>
    <w:p w14:paraId="14E90380" w14:textId="1799C722" w:rsidR="00F86082" w:rsidRPr="00824630" w:rsidRDefault="00654D47" w:rsidP="00424015">
      <w:pPr>
        <w:pStyle w:val="Heading2"/>
        <w:spacing w:after="120"/>
        <w:rPr>
          <w:rFonts w:ascii="Times New Roman" w:hAnsi="Times New Roman" w:cs="Times New Roman"/>
          <w:lang w:val="en-GB" w:eastAsia="en-US"/>
        </w:rPr>
      </w:pPr>
      <w:r w:rsidRPr="00824630">
        <w:rPr>
          <w:rFonts w:ascii="Times New Roman" w:hAnsi="Times New Roman" w:cs="Times New Roman"/>
          <w:lang w:val="en-GB" w:eastAsia="en-US"/>
        </w:rPr>
        <w:t xml:space="preserve">2.3 </w:t>
      </w:r>
      <w:r w:rsidR="00F86082" w:rsidRPr="00824630">
        <w:rPr>
          <w:rFonts w:ascii="Times New Roman" w:hAnsi="Times New Roman" w:cs="Times New Roman"/>
          <w:lang w:val="en-GB" w:eastAsia="en-US"/>
        </w:rPr>
        <w:t>Group-based reporting</w:t>
      </w:r>
    </w:p>
    <w:p w14:paraId="5C18E8FD" w14:textId="5BD026B5" w:rsidR="00EE7BE1" w:rsidRPr="004F54AC" w:rsidRDefault="00EE7BE1" w:rsidP="00EE7BE1">
      <w:pPr>
        <w:spacing w:after="120" w:line="240" w:lineRule="auto"/>
        <w:rPr>
          <w:rFonts w:ascii="Times New Roman" w:hAnsi="Times New Roman"/>
          <w:sz w:val="20"/>
          <w:szCs w:val="20"/>
        </w:rPr>
      </w:pPr>
      <w:r w:rsidRPr="004F54AC">
        <w:rPr>
          <w:rFonts w:ascii="Times New Roman" w:hAnsi="Times New Roman"/>
          <w:sz w:val="20"/>
          <w:szCs w:val="20"/>
          <w:lang w:val="en-GB" w:eastAsia="en-US"/>
        </w:rPr>
        <w:t xml:space="preserve">In last meeting, it’s agreed that group based reporting is used as </w:t>
      </w:r>
      <w:r w:rsidRPr="004F54AC">
        <w:rPr>
          <w:rFonts w:ascii="Times New Roman" w:hAnsi="Times New Roman"/>
          <w:sz w:val="20"/>
          <w:szCs w:val="20"/>
        </w:rPr>
        <w:t>prerequisite to define requirement for simultaneous reception.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E7BE1" w:rsidRPr="004F54AC" w14:paraId="66BFC013" w14:textId="77777777" w:rsidTr="00EE7BE1">
        <w:tc>
          <w:tcPr>
            <w:tcW w:w="9350" w:type="dxa"/>
          </w:tcPr>
          <w:p w14:paraId="65388D30" w14:textId="77777777" w:rsidR="00EE7BE1" w:rsidRPr="004F54AC" w:rsidRDefault="00EE7BE1" w:rsidP="00EE7BE1">
            <w:pPr>
              <w:outlineLvl w:val="3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  <w:r w:rsidRPr="004F54A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>Issue 1-2-7: Necessity of group-based beam reporting for simultaneous reception</w:t>
            </w:r>
          </w:p>
          <w:p w14:paraId="458D670B" w14:textId="77777777" w:rsidR="00EE7BE1" w:rsidRPr="004F54AC" w:rsidRDefault="00EE7BE1" w:rsidP="00EE7BE1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adjustRightInd/>
              <w:spacing w:after="120" w:line="240" w:lineRule="auto"/>
              <w:ind w:left="720" w:firstLineChars="0"/>
              <w:rPr>
                <w:sz w:val="20"/>
                <w:szCs w:val="20"/>
                <w:lang w:eastAsia="zh-CN"/>
              </w:rPr>
            </w:pPr>
            <w:r w:rsidRPr="004F54AC">
              <w:rPr>
                <w:sz w:val="20"/>
                <w:szCs w:val="20"/>
                <w:lang w:eastAsia="zh-CN"/>
              </w:rPr>
              <w:t>Rel-17 group-based reporting is used as a prerequisite to define requirement for simultaneous reception</w:t>
            </w:r>
          </w:p>
          <w:p w14:paraId="2764F2B5" w14:textId="584A5230" w:rsidR="00EE7BE1" w:rsidRPr="004F54AC" w:rsidRDefault="00EE7BE1" w:rsidP="00225A58">
            <w:pPr>
              <w:pStyle w:val="ListParagraph"/>
              <w:widowControl/>
              <w:numPr>
                <w:ilvl w:val="1"/>
                <w:numId w:val="2"/>
              </w:numPr>
              <w:autoSpaceDE/>
              <w:autoSpaceDN/>
              <w:adjustRightInd/>
              <w:spacing w:after="120" w:line="240" w:lineRule="auto"/>
              <w:ind w:left="1656" w:firstLineChars="0"/>
              <w:rPr>
                <w:sz w:val="20"/>
                <w:szCs w:val="20"/>
                <w:lang w:eastAsia="zh-CN"/>
              </w:rPr>
            </w:pPr>
            <w:r w:rsidRPr="004F54AC">
              <w:rPr>
                <w:sz w:val="20"/>
                <w:szCs w:val="20"/>
                <w:lang w:eastAsia="zh-CN"/>
              </w:rPr>
              <w:t>Note: Simultaneous reception term above includes Data/Data, RS/RS and Data/RS simultaneous reception cases.</w:t>
            </w:r>
          </w:p>
        </w:tc>
      </w:tr>
    </w:tbl>
    <w:p w14:paraId="6F180E0C" w14:textId="5B69CBA4" w:rsidR="00EE7BE1" w:rsidRPr="004F54AC" w:rsidRDefault="00EE7BE1" w:rsidP="00225A58">
      <w:pPr>
        <w:rPr>
          <w:rFonts w:ascii="Times New Roman" w:hAnsi="Times New Roman"/>
          <w:sz w:val="20"/>
          <w:szCs w:val="20"/>
          <w:lang w:val="en-GB" w:eastAsia="en-US"/>
        </w:rPr>
      </w:pPr>
    </w:p>
    <w:p w14:paraId="14FEB6C9" w14:textId="4FE31AF5" w:rsidR="008B7573" w:rsidRPr="004F54AC" w:rsidRDefault="00EE7BE1" w:rsidP="001F40AD">
      <w:pPr>
        <w:spacing w:after="120" w:line="240" w:lineRule="auto"/>
        <w:rPr>
          <w:rFonts w:ascii="Times New Roman" w:hAnsi="Times New Roman"/>
          <w:sz w:val="20"/>
          <w:szCs w:val="20"/>
        </w:rPr>
      </w:pPr>
      <w:r w:rsidRPr="004F54AC">
        <w:rPr>
          <w:rFonts w:ascii="Times New Roman" w:hAnsi="Times New Roman"/>
          <w:sz w:val="20"/>
          <w:szCs w:val="20"/>
          <w:lang w:val="en-GB" w:eastAsia="en-US"/>
        </w:rPr>
        <w:t xml:space="preserve">When NW configure group-based reporting, UE will turn on </w:t>
      </w:r>
      <w:r w:rsidR="001F40AD" w:rsidRPr="004F54AC">
        <w:rPr>
          <w:rFonts w:ascii="Times New Roman" w:hAnsi="Times New Roman"/>
          <w:sz w:val="20"/>
          <w:szCs w:val="20"/>
        </w:rPr>
        <w:t xml:space="preserve">multiple panels to measurement RS from </w:t>
      </w:r>
      <w:proofErr w:type="spellStart"/>
      <w:r w:rsidR="001F40AD" w:rsidRPr="004F54AC">
        <w:rPr>
          <w:rFonts w:ascii="Times New Roman" w:hAnsi="Times New Roman"/>
          <w:sz w:val="20"/>
          <w:szCs w:val="20"/>
        </w:rPr>
        <w:t>mTRPs</w:t>
      </w:r>
      <w:proofErr w:type="spellEnd"/>
      <w:r w:rsidR="001F40AD" w:rsidRPr="004F54AC">
        <w:rPr>
          <w:rFonts w:ascii="Times New Roman" w:hAnsi="Times New Roman"/>
          <w:sz w:val="20"/>
          <w:szCs w:val="20"/>
        </w:rPr>
        <w:t xml:space="preserve">. However, it’s possible that UE can’t find proper beam pair due to the geometry of panel </w:t>
      </w:r>
      <w:r w:rsidR="005D5F77" w:rsidRPr="004F54AC">
        <w:rPr>
          <w:rFonts w:ascii="Times New Roman" w:hAnsi="Times New Roman"/>
          <w:sz w:val="20"/>
          <w:szCs w:val="20"/>
        </w:rPr>
        <w:t xml:space="preserve">configuration </w:t>
      </w:r>
      <w:r w:rsidR="001F40AD" w:rsidRPr="004F54AC">
        <w:rPr>
          <w:rFonts w:ascii="Times New Roman" w:hAnsi="Times New Roman"/>
          <w:sz w:val="20"/>
          <w:szCs w:val="20"/>
        </w:rPr>
        <w:t xml:space="preserve">and </w:t>
      </w:r>
      <w:proofErr w:type="spellStart"/>
      <w:r w:rsidR="001F40AD" w:rsidRPr="004F54AC">
        <w:rPr>
          <w:rFonts w:ascii="Times New Roman" w:hAnsi="Times New Roman"/>
          <w:sz w:val="20"/>
          <w:szCs w:val="20"/>
        </w:rPr>
        <w:t>mTRP</w:t>
      </w:r>
      <w:proofErr w:type="spellEnd"/>
      <w:r w:rsidR="001F40AD" w:rsidRPr="004F54AC">
        <w:rPr>
          <w:rFonts w:ascii="Times New Roman" w:hAnsi="Times New Roman"/>
          <w:sz w:val="20"/>
          <w:szCs w:val="20"/>
        </w:rPr>
        <w:t xml:space="preserve"> locations. It’s possible that both panels can cover the </w:t>
      </w:r>
      <w:r w:rsidR="002D1F02" w:rsidRPr="004F54AC">
        <w:rPr>
          <w:rFonts w:ascii="Times New Roman" w:hAnsi="Times New Roman"/>
          <w:sz w:val="20"/>
          <w:szCs w:val="20"/>
        </w:rPr>
        <w:t xml:space="preserve">same </w:t>
      </w:r>
      <w:r w:rsidR="001F40AD" w:rsidRPr="004F54AC">
        <w:rPr>
          <w:rFonts w:ascii="Times New Roman" w:hAnsi="Times New Roman"/>
          <w:sz w:val="20"/>
          <w:szCs w:val="20"/>
        </w:rPr>
        <w:t>TRP</w:t>
      </w:r>
      <w:r w:rsidR="002D1F02" w:rsidRPr="004F54AC">
        <w:rPr>
          <w:rFonts w:ascii="Times New Roman" w:hAnsi="Times New Roman"/>
          <w:sz w:val="20"/>
          <w:szCs w:val="20"/>
        </w:rPr>
        <w:t>, as shown in Fig.1a.</w:t>
      </w:r>
      <w:r w:rsidR="001F40AD" w:rsidRPr="004F54AC">
        <w:rPr>
          <w:rFonts w:ascii="Times New Roman" w:hAnsi="Times New Roman"/>
          <w:sz w:val="20"/>
          <w:szCs w:val="20"/>
        </w:rPr>
        <w:t xml:space="preserve"> Or it’s possible that </w:t>
      </w:r>
      <w:r w:rsidR="008B7573" w:rsidRPr="004F54AC">
        <w:rPr>
          <w:rFonts w:ascii="Times New Roman" w:hAnsi="Times New Roman"/>
          <w:sz w:val="20"/>
          <w:szCs w:val="20"/>
        </w:rPr>
        <w:t>one panel towards two TRPs while the other panel didn’t point to any of the TRPs, as shown in Fig.1</w:t>
      </w:r>
      <w:r w:rsidR="002D1F02" w:rsidRPr="004F54AC">
        <w:rPr>
          <w:rFonts w:ascii="Times New Roman" w:hAnsi="Times New Roman"/>
          <w:sz w:val="20"/>
          <w:szCs w:val="20"/>
        </w:rPr>
        <w:t>b</w:t>
      </w:r>
      <w:r w:rsidR="008B7573" w:rsidRPr="004F54AC">
        <w:rPr>
          <w:rFonts w:ascii="Times New Roman" w:hAnsi="Times New Roman"/>
          <w:sz w:val="20"/>
          <w:szCs w:val="20"/>
        </w:rPr>
        <w:t>.</w:t>
      </w:r>
    </w:p>
    <w:p w14:paraId="0001BBD8" w14:textId="747704C4" w:rsidR="001F40AD" w:rsidRPr="004F54AC" w:rsidRDefault="008B7573" w:rsidP="001F40AD">
      <w:pPr>
        <w:spacing w:after="120" w:line="240" w:lineRule="auto"/>
        <w:rPr>
          <w:rFonts w:ascii="Times New Roman" w:hAnsi="Times New Roman"/>
          <w:sz w:val="20"/>
          <w:szCs w:val="20"/>
        </w:rPr>
      </w:pPr>
      <w:r w:rsidRPr="004F54AC">
        <w:rPr>
          <w:rFonts w:ascii="Times New Roman" w:hAnsi="Times New Roman"/>
          <w:sz w:val="20"/>
          <w:szCs w:val="20"/>
        </w:rPr>
        <w:t xml:space="preserve"> </w:t>
      </w:r>
      <w:r w:rsidR="001F40AD" w:rsidRPr="004F54AC">
        <w:rPr>
          <w:rFonts w:ascii="Times New Roman" w:hAnsi="Times New Roman"/>
          <w:sz w:val="20"/>
          <w:szCs w:val="20"/>
        </w:rPr>
        <w:t xml:space="preserve"> </w:t>
      </w:r>
    </w:p>
    <w:p w14:paraId="0B93C2F5" w14:textId="3583E138" w:rsidR="002D1F02" w:rsidRPr="00B377A7" w:rsidRDefault="00B377A7" w:rsidP="00B377A7">
      <w:pPr>
        <w:rPr>
          <w:rFonts w:ascii="Times New Roman" w:hAnsi="Times New Roman"/>
          <w:sz w:val="20"/>
          <w:szCs w:val="20"/>
        </w:rPr>
      </w:pPr>
      <w:r w:rsidRPr="004F54AC">
        <w:rPr>
          <w:rFonts w:ascii="Times New Roman" w:hAnsi="Times New Roman"/>
          <w:sz w:val="20"/>
          <w:szCs w:val="20"/>
        </w:rPr>
        <w:object w:dxaOrig="3351" w:dyaOrig="2211" w14:anchorId="2072EB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4pt;height:120.9pt" o:ole="">
            <v:imagedata r:id="rId10" o:title=""/>
          </v:shape>
          <o:OLEObject Type="Embed" ProgID="Visio.Drawing.15" ShapeID="_x0000_i1025" DrawAspect="Content" ObjectID="_1742633661" r:id="rId11"/>
        </w:object>
      </w:r>
      <w:r>
        <w:rPr>
          <w:rFonts w:ascii="Times New Roman" w:hAnsi="Times New Roman"/>
          <w:sz w:val="20"/>
          <w:szCs w:val="20"/>
        </w:rPr>
        <w:t xml:space="preserve">    </w:t>
      </w:r>
      <w:r w:rsidR="002D1F02" w:rsidRPr="004F54AC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406A6D8F" wp14:editId="03D55646">
            <wp:extent cx="2790092" cy="170475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91662" cy="1705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074425" w14:textId="44997714" w:rsidR="00E92831" w:rsidRPr="00B377A7" w:rsidRDefault="00B377A7" w:rsidP="00B377A7">
      <w:pPr>
        <w:pStyle w:val="ListParagraph"/>
        <w:numPr>
          <w:ilvl w:val="0"/>
          <w:numId w:val="26"/>
        </w:numPr>
        <w:ind w:firstLineChars="0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                                                                                        (b)</w:t>
      </w:r>
    </w:p>
    <w:p w14:paraId="05506021" w14:textId="20BA4F18" w:rsidR="00FA2BA2" w:rsidRPr="004F54AC" w:rsidRDefault="00FA2BA2" w:rsidP="002D1F02">
      <w:pPr>
        <w:jc w:val="center"/>
        <w:rPr>
          <w:rFonts w:ascii="Times New Roman" w:hAnsi="Times New Roman"/>
          <w:sz w:val="20"/>
          <w:szCs w:val="20"/>
          <w:lang w:val="en-GB" w:eastAsia="en-US"/>
        </w:rPr>
      </w:pPr>
      <w:r w:rsidRPr="004F54AC">
        <w:rPr>
          <w:rFonts w:ascii="Times New Roman" w:hAnsi="Times New Roman"/>
          <w:sz w:val="20"/>
          <w:szCs w:val="20"/>
          <w:lang w:val="en-GB" w:eastAsia="en-US"/>
        </w:rPr>
        <w:t>Fig.1</w:t>
      </w:r>
      <w:r w:rsidR="00E92831">
        <w:rPr>
          <w:rFonts w:ascii="Times New Roman" w:hAnsi="Times New Roman"/>
          <w:sz w:val="20"/>
          <w:szCs w:val="20"/>
          <w:lang w:val="en-GB" w:eastAsia="en-US"/>
        </w:rPr>
        <w:t xml:space="preserve"> UE can’t receive from two TRPs</w:t>
      </w:r>
      <w:r w:rsidR="00B377A7">
        <w:rPr>
          <w:rFonts w:ascii="Times New Roman" w:hAnsi="Times New Roman"/>
          <w:sz w:val="20"/>
          <w:szCs w:val="20"/>
          <w:lang w:val="en-GB" w:eastAsia="en-US"/>
        </w:rPr>
        <w:t xml:space="preserve"> by two panels</w:t>
      </w:r>
    </w:p>
    <w:p w14:paraId="63DDA840" w14:textId="5DE9D365" w:rsidR="00EE7BE1" w:rsidRPr="004F54AC" w:rsidRDefault="002D1F02" w:rsidP="00225A58">
      <w:pPr>
        <w:rPr>
          <w:rFonts w:ascii="Times New Roman" w:hAnsi="Times New Roman"/>
          <w:sz w:val="20"/>
          <w:szCs w:val="20"/>
          <w:lang w:val="en-GB" w:eastAsia="en-US"/>
        </w:rPr>
      </w:pPr>
      <w:r w:rsidRPr="004F54AC">
        <w:rPr>
          <w:rFonts w:ascii="Times New Roman" w:hAnsi="Times New Roman"/>
          <w:sz w:val="20"/>
          <w:szCs w:val="20"/>
          <w:lang w:val="en-GB" w:eastAsia="en-US"/>
        </w:rPr>
        <w:t xml:space="preserve">Therefore, UE may </w:t>
      </w:r>
      <w:r w:rsidR="00A77BB5" w:rsidRPr="004F54AC">
        <w:rPr>
          <w:rFonts w:ascii="Times New Roman" w:hAnsi="Times New Roman"/>
          <w:sz w:val="20"/>
          <w:szCs w:val="20"/>
          <w:lang w:val="en-GB" w:eastAsia="en-US"/>
        </w:rPr>
        <w:t xml:space="preserve">not report beam pair if the beam quality </w:t>
      </w:r>
      <w:r w:rsidR="00850D97" w:rsidRPr="004F54AC">
        <w:rPr>
          <w:rFonts w:ascii="Times New Roman" w:hAnsi="Times New Roman"/>
          <w:sz w:val="20"/>
          <w:szCs w:val="20"/>
          <w:lang w:val="en-GB" w:eastAsia="en-US"/>
        </w:rPr>
        <w:t xml:space="preserve">of one panel </w:t>
      </w:r>
      <w:r w:rsidR="00A77BB5" w:rsidRPr="004F54AC">
        <w:rPr>
          <w:rFonts w:ascii="Times New Roman" w:hAnsi="Times New Roman"/>
          <w:sz w:val="20"/>
          <w:szCs w:val="20"/>
          <w:lang w:val="en-GB" w:eastAsia="en-US"/>
        </w:rPr>
        <w:t>is not good</w:t>
      </w:r>
      <w:r w:rsidRPr="004F54AC">
        <w:rPr>
          <w:rFonts w:ascii="Times New Roman" w:hAnsi="Times New Roman"/>
          <w:sz w:val="20"/>
          <w:szCs w:val="20"/>
          <w:lang w:val="en-GB" w:eastAsia="en-US"/>
        </w:rPr>
        <w:t>.</w:t>
      </w:r>
      <w:r w:rsidR="00850D97" w:rsidRPr="004F54AC">
        <w:rPr>
          <w:rFonts w:ascii="Times New Roman" w:hAnsi="Times New Roman"/>
          <w:sz w:val="20"/>
          <w:szCs w:val="20"/>
          <w:lang w:val="en-GB" w:eastAsia="en-US"/>
        </w:rPr>
        <w:t xml:space="preserve"> UE can’t receive simultaneously from two TRPs.</w:t>
      </w:r>
    </w:p>
    <w:p w14:paraId="308F2EE1" w14:textId="77777777" w:rsidR="005D5F77" w:rsidRPr="004F54AC" w:rsidRDefault="005D5F77" w:rsidP="005D5F77">
      <w:pPr>
        <w:rPr>
          <w:rFonts w:ascii="Times New Roman" w:hAnsi="Times New Roman"/>
          <w:b/>
          <w:bCs/>
          <w:sz w:val="20"/>
          <w:szCs w:val="20"/>
          <w:lang w:val="en-GB" w:eastAsia="en-US"/>
        </w:rPr>
      </w:pPr>
      <w:r w:rsidRPr="004F54AC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Observation 1: UE may not find good beam pair due to </w:t>
      </w:r>
      <w:r w:rsidRPr="004F54AC">
        <w:rPr>
          <w:rFonts w:ascii="Times New Roman" w:hAnsi="Times New Roman"/>
          <w:b/>
          <w:bCs/>
          <w:sz w:val="20"/>
          <w:szCs w:val="20"/>
        </w:rPr>
        <w:t xml:space="preserve">the geometry of panel configuration and </w:t>
      </w:r>
      <w:proofErr w:type="spellStart"/>
      <w:r w:rsidRPr="004F54AC">
        <w:rPr>
          <w:rFonts w:ascii="Times New Roman" w:hAnsi="Times New Roman"/>
          <w:b/>
          <w:bCs/>
          <w:sz w:val="20"/>
          <w:szCs w:val="20"/>
        </w:rPr>
        <w:t>mTRP</w:t>
      </w:r>
      <w:proofErr w:type="spellEnd"/>
      <w:r w:rsidRPr="004F54AC">
        <w:rPr>
          <w:rFonts w:ascii="Times New Roman" w:hAnsi="Times New Roman"/>
          <w:b/>
          <w:bCs/>
          <w:sz w:val="20"/>
          <w:szCs w:val="20"/>
        </w:rPr>
        <w:t xml:space="preserve"> locations.</w:t>
      </w:r>
    </w:p>
    <w:p w14:paraId="6D310C67" w14:textId="604C5C55" w:rsidR="00A77BB5" w:rsidRPr="004F54AC" w:rsidRDefault="00A77BB5" w:rsidP="00A77BB5">
      <w:pPr>
        <w:rPr>
          <w:rFonts w:ascii="Times New Roman" w:hAnsi="Times New Roman"/>
          <w:b/>
          <w:bCs/>
          <w:sz w:val="20"/>
          <w:szCs w:val="20"/>
          <w:lang w:eastAsia="ja-JP"/>
        </w:rPr>
      </w:pPr>
      <w:r w:rsidRPr="004F54AC">
        <w:rPr>
          <w:rFonts w:ascii="Times New Roman" w:hAnsi="Times New Roman"/>
          <w:b/>
          <w:bCs/>
          <w:sz w:val="20"/>
          <w:szCs w:val="20"/>
          <w:lang w:val="en-GB" w:eastAsia="en-US"/>
        </w:rPr>
        <w:t>Proposal</w:t>
      </w:r>
      <w:r w:rsidR="00850D97" w:rsidRPr="004F54AC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 3</w:t>
      </w:r>
      <w:r w:rsidRPr="004F54AC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: </w:t>
      </w:r>
      <w:r w:rsidRPr="004F54AC">
        <w:rPr>
          <w:rFonts w:ascii="Times New Roman" w:hAnsi="Times New Roman"/>
          <w:b/>
          <w:bCs/>
          <w:sz w:val="20"/>
          <w:szCs w:val="20"/>
          <w:lang w:eastAsia="ja-JP"/>
        </w:rPr>
        <w:t>When group based reporting is configured, UE may not report</w:t>
      </w:r>
      <w:r w:rsidR="00C021EB" w:rsidRPr="004F54AC">
        <w:rPr>
          <w:rFonts w:ascii="Times New Roman" w:hAnsi="Times New Roman"/>
          <w:b/>
          <w:bCs/>
          <w:sz w:val="20"/>
          <w:szCs w:val="20"/>
          <w:lang w:eastAsia="ja-JP"/>
        </w:rPr>
        <w:t xml:space="preserve"> good</w:t>
      </w:r>
      <w:r w:rsidRPr="004F54AC">
        <w:rPr>
          <w:rFonts w:ascii="Times New Roman" w:hAnsi="Times New Roman"/>
          <w:b/>
          <w:bCs/>
          <w:sz w:val="20"/>
          <w:szCs w:val="20"/>
          <w:lang w:eastAsia="ja-JP"/>
        </w:rPr>
        <w:t xml:space="preserve"> beam pair due to</w:t>
      </w:r>
      <w:r w:rsidR="00A5630A" w:rsidRPr="004F54AC">
        <w:rPr>
          <w:rFonts w:ascii="Times New Roman" w:hAnsi="Times New Roman"/>
          <w:b/>
          <w:bCs/>
          <w:sz w:val="20"/>
          <w:szCs w:val="20"/>
          <w:lang w:eastAsia="ja-JP"/>
        </w:rPr>
        <w:t xml:space="preserve"> the fact</w:t>
      </w:r>
      <w:r w:rsidRPr="004F54AC">
        <w:rPr>
          <w:rFonts w:ascii="Times New Roman" w:hAnsi="Times New Roman"/>
          <w:b/>
          <w:bCs/>
          <w:sz w:val="20"/>
          <w:szCs w:val="20"/>
          <w:lang w:eastAsia="ja-JP"/>
        </w:rPr>
        <w:t xml:space="preserve"> that </w:t>
      </w:r>
      <w:r w:rsidR="004B4811" w:rsidRPr="004F54AC">
        <w:rPr>
          <w:rFonts w:ascii="Times New Roman" w:hAnsi="Times New Roman"/>
          <w:b/>
          <w:bCs/>
          <w:sz w:val="20"/>
          <w:szCs w:val="20"/>
          <w:lang w:eastAsia="ja-JP"/>
        </w:rPr>
        <w:t xml:space="preserve">the beam quality of </w:t>
      </w:r>
      <w:r w:rsidR="00A5630A" w:rsidRPr="004F54AC">
        <w:rPr>
          <w:rFonts w:ascii="Times New Roman" w:hAnsi="Times New Roman"/>
          <w:b/>
          <w:bCs/>
          <w:sz w:val="20"/>
          <w:szCs w:val="20"/>
          <w:lang w:eastAsia="ja-JP"/>
        </w:rPr>
        <w:t xml:space="preserve">one </w:t>
      </w:r>
      <w:r w:rsidR="004B4811" w:rsidRPr="004F54AC">
        <w:rPr>
          <w:rFonts w:ascii="Times New Roman" w:hAnsi="Times New Roman"/>
          <w:b/>
          <w:bCs/>
          <w:sz w:val="20"/>
          <w:szCs w:val="20"/>
          <w:lang w:eastAsia="ja-JP"/>
        </w:rPr>
        <w:t>panel is bad</w:t>
      </w:r>
      <w:r w:rsidRPr="004F54AC">
        <w:rPr>
          <w:rFonts w:ascii="Times New Roman" w:hAnsi="Times New Roman"/>
          <w:b/>
          <w:bCs/>
          <w:sz w:val="20"/>
          <w:szCs w:val="20"/>
          <w:lang w:eastAsia="ja-JP"/>
        </w:rPr>
        <w:t>.</w:t>
      </w:r>
    </w:p>
    <w:p w14:paraId="35291F5C" w14:textId="77777777" w:rsidR="00A77BB5" w:rsidRPr="004F54AC" w:rsidRDefault="00A77BB5" w:rsidP="00A77BB5">
      <w:pPr>
        <w:rPr>
          <w:rFonts w:ascii="Times New Roman" w:hAnsi="Times New Roman"/>
          <w:sz w:val="20"/>
          <w:szCs w:val="20"/>
          <w:lang w:eastAsia="ja-JP"/>
        </w:rPr>
      </w:pPr>
      <w:r w:rsidRPr="004F54AC">
        <w:rPr>
          <w:rFonts w:ascii="Times New Roman" w:hAnsi="Times New Roman"/>
          <w:sz w:val="20"/>
          <w:szCs w:val="20"/>
          <w:lang w:eastAsia="ja-JP"/>
        </w:rPr>
        <w:t>Therefore, when group based beam reporting is configured and there is no available beam pair, the reporting format needs to be discussed. There are three options:</w:t>
      </w:r>
    </w:p>
    <w:p w14:paraId="05A4CFA3" w14:textId="77777777" w:rsidR="00A77BB5" w:rsidRPr="004F54AC" w:rsidRDefault="00A77BB5" w:rsidP="00A77BB5">
      <w:pPr>
        <w:rPr>
          <w:rFonts w:ascii="Times New Roman" w:hAnsi="Times New Roman"/>
          <w:sz w:val="20"/>
          <w:szCs w:val="20"/>
          <w:lang w:eastAsia="ja-JP"/>
        </w:rPr>
      </w:pPr>
      <w:r w:rsidRPr="004F54AC">
        <w:rPr>
          <w:rFonts w:ascii="Times New Roman" w:hAnsi="Times New Roman"/>
          <w:sz w:val="20"/>
          <w:szCs w:val="20"/>
          <w:lang w:eastAsia="ja-JP"/>
        </w:rPr>
        <w:t>Option 1: UE only report one beam index and corresponding L1-RSRP</w:t>
      </w:r>
    </w:p>
    <w:p w14:paraId="1EBE5112" w14:textId="77777777" w:rsidR="00A77BB5" w:rsidRPr="004F54AC" w:rsidRDefault="00A77BB5" w:rsidP="00A77BB5">
      <w:pPr>
        <w:rPr>
          <w:rFonts w:ascii="Times New Roman" w:hAnsi="Times New Roman"/>
          <w:sz w:val="20"/>
          <w:szCs w:val="20"/>
          <w:lang w:eastAsia="ja-JP"/>
        </w:rPr>
      </w:pPr>
      <w:r w:rsidRPr="004F54AC">
        <w:rPr>
          <w:rFonts w:ascii="Times New Roman" w:hAnsi="Times New Roman"/>
          <w:sz w:val="20"/>
          <w:szCs w:val="20"/>
          <w:lang w:eastAsia="ja-JP"/>
        </w:rPr>
        <w:t>Option 2: UE report beam pair, while L1-RSRP of one beam is quite low.</w:t>
      </w:r>
    </w:p>
    <w:p w14:paraId="0638E381" w14:textId="77777777" w:rsidR="00A77BB5" w:rsidRPr="004F54AC" w:rsidRDefault="00A77BB5" w:rsidP="00A77BB5">
      <w:pPr>
        <w:rPr>
          <w:rFonts w:ascii="Times New Roman" w:hAnsi="Times New Roman"/>
          <w:sz w:val="20"/>
          <w:szCs w:val="20"/>
          <w:lang w:eastAsia="ja-JP"/>
        </w:rPr>
      </w:pPr>
      <w:r w:rsidRPr="004F54AC">
        <w:rPr>
          <w:rFonts w:ascii="Times New Roman" w:hAnsi="Times New Roman"/>
          <w:sz w:val="20"/>
          <w:szCs w:val="20"/>
          <w:lang w:eastAsia="ja-JP"/>
        </w:rPr>
        <w:t>Option 3: New filed ”None” is defined, which indicating that no beam pair can be used for simultaneous reception</w:t>
      </w:r>
    </w:p>
    <w:p w14:paraId="4CBD0F00" w14:textId="002EA4A7" w:rsidR="00A77BB5" w:rsidRPr="004F54AC" w:rsidRDefault="00A77BB5" w:rsidP="00A77BB5">
      <w:pPr>
        <w:rPr>
          <w:rFonts w:ascii="Times New Roman" w:hAnsi="Times New Roman"/>
          <w:b/>
          <w:bCs/>
          <w:sz w:val="20"/>
          <w:szCs w:val="20"/>
          <w:lang w:eastAsia="ja-JP"/>
        </w:rPr>
      </w:pPr>
      <w:r w:rsidRPr="004F54AC">
        <w:rPr>
          <w:rFonts w:ascii="Times New Roman" w:hAnsi="Times New Roman"/>
          <w:b/>
          <w:bCs/>
          <w:sz w:val="20"/>
          <w:szCs w:val="20"/>
          <w:lang w:eastAsia="ja-JP"/>
        </w:rPr>
        <w:t>Proposal</w:t>
      </w:r>
      <w:r w:rsidR="00FC23A1" w:rsidRPr="004F54AC">
        <w:rPr>
          <w:rFonts w:ascii="Times New Roman" w:hAnsi="Times New Roman"/>
          <w:b/>
          <w:bCs/>
          <w:sz w:val="20"/>
          <w:szCs w:val="20"/>
          <w:lang w:eastAsia="ja-JP"/>
        </w:rPr>
        <w:t xml:space="preserve"> 4</w:t>
      </w:r>
      <w:r w:rsidRPr="004F54AC">
        <w:rPr>
          <w:rFonts w:ascii="Times New Roman" w:hAnsi="Times New Roman"/>
          <w:b/>
          <w:bCs/>
          <w:sz w:val="20"/>
          <w:szCs w:val="20"/>
          <w:lang w:eastAsia="ja-JP"/>
        </w:rPr>
        <w:t xml:space="preserve">: </w:t>
      </w:r>
      <w:r w:rsidR="00841957" w:rsidRPr="004F54AC">
        <w:rPr>
          <w:rFonts w:ascii="Times New Roman" w:hAnsi="Times New Roman"/>
          <w:b/>
          <w:bCs/>
          <w:sz w:val="20"/>
          <w:szCs w:val="20"/>
          <w:lang w:eastAsia="ja-JP"/>
        </w:rPr>
        <w:t xml:space="preserve">When group based reporting is configured, </w:t>
      </w:r>
      <w:r w:rsidRPr="004F54AC">
        <w:rPr>
          <w:rFonts w:ascii="Times New Roman" w:hAnsi="Times New Roman"/>
          <w:b/>
          <w:bCs/>
          <w:sz w:val="20"/>
          <w:szCs w:val="20"/>
          <w:lang w:eastAsia="ja-JP"/>
        </w:rPr>
        <w:t xml:space="preserve">RAN4 to further discuss how to define reporting format for the case that no </w:t>
      </w:r>
      <w:r w:rsidR="00F851BF" w:rsidRPr="004F54AC">
        <w:rPr>
          <w:rFonts w:ascii="Times New Roman" w:hAnsi="Times New Roman"/>
          <w:b/>
          <w:bCs/>
          <w:sz w:val="20"/>
          <w:szCs w:val="20"/>
          <w:lang w:eastAsia="ja-JP"/>
        </w:rPr>
        <w:t xml:space="preserve">good </w:t>
      </w:r>
      <w:r w:rsidRPr="004F54AC">
        <w:rPr>
          <w:rFonts w:ascii="Times New Roman" w:hAnsi="Times New Roman"/>
          <w:b/>
          <w:bCs/>
          <w:sz w:val="20"/>
          <w:szCs w:val="20"/>
          <w:lang w:eastAsia="ja-JP"/>
        </w:rPr>
        <w:t>beam pair is available.</w:t>
      </w:r>
    </w:p>
    <w:p w14:paraId="5B4CD464" w14:textId="077C77FB" w:rsidR="00A77BB5" w:rsidRPr="00824630" w:rsidRDefault="00A77BB5" w:rsidP="00A77BB5">
      <w:pPr>
        <w:pStyle w:val="Heading2"/>
        <w:spacing w:after="120"/>
        <w:rPr>
          <w:rFonts w:ascii="Times New Roman" w:hAnsi="Times New Roman" w:cs="Times New Roman"/>
          <w:lang w:val="en-GB" w:eastAsia="en-US"/>
        </w:rPr>
      </w:pPr>
      <w:r w:rsidRPr="00824630">
        <w:rPr>
          <w:rFonts w:ascii="Times New Roman" w:hAnsi="Times New Roman" w:cs="Times New Roman"/>
          <w:lang w:val="en-GB" w:eastAsia="en-US"/>
        </w:rPr>
        <w:t>2.4 Power saving</w:t>
      </w:r>
    </w:p>
    <w:p w14:paraId="4EDB0B7D" w14:textId="711CE2AD" w:rsidR="00284FE6" w:rsidRPr="00824630" w:rsidRDefault="00C33D84" w:rsidP="00891192">
      <w:pPr>
        <w:rPr>
          <w:rFonts w:ascii="Times New Roman" w:hAnsi="Times New Roman"/>
          <w:sz w:val="20"/>
          <w:szCs w:val="20"/>
          <w:lang w:val="en-GB" w:eastAsia="en-US"/>
        </w:rPr>
      </w:pPr>
      <w:r w:rsidRPr="00824630">
        <w:rPr>
          <w:rFonts w:ascii="Times New Roman" w:hAnsi="Times New Roman"/>
          <w:sz w:val="20"/>
          <w:szCs w:val="20"/>
          <w:lang w:val="en-GB" w:eastAsia="en-US"/>
        </w:rPr>
        <w:t>G</w:t>
      </w:r>
      <w:r w:rsidR="005D5F77" w:rsidRPr="00824630">
        <w:rPr>
          <w:rFonts w:ascii="Times New Roman" w:hAnsi="Times New Roman"/>
          <w:sz w:val="20"/>
          <w:szCs w:val="20"/>
          <w:lang w:val="en-GB" w:eastAsia="en-US"/>
        </w:rPr>
        <w:t xml:space="preserve">roup based reporting is an indication to activate multiple panels. However, UE may be in low power status. </w:t>
      </w:r>
      <w:r w:rsidR="00284FE6" w:rsidRPr="00824630">
        <w:rPr>
          <w:rFonts w:ascii="Times New Roman" w:hAnsi="Times New Roman"/>
          <w:sz w:val="20"/>
          <w:szCs w:val="20"/>
          <w:lang w:val="en-GB" w:eastAsia="en-US"/>
        </w:rPr>
        <w:t xml:space="preserve">We would like to discuss whether it’s possible for UE to just report one beam index for power saving purpose. </w:t>
      </w:r>
    </w:p>
    <w:p w14:paraId="4FD7EF4E" w14:textId="77777777" w:rsidR="009C3435" w:rsidRPr="00824630" w:rsidRDefault="009C3435" w:rsidP="009C3435">
      <w:pPr>
        <w:rPr>
          <w:rFonts w:ascii="Times New Roman" w:hAnsi="Times New Roman"/>
          <w:sz w:val="20"/>
          <w:szCs w:val="20"/>
          <w:lang w:eastAsia="ja-JP"/>
        </w:rPr>
      </w:pPr>
      <w:r w:rsidRPr="00824630">
        <w:rPr>
          <w:rFonts w:ascii="Times New Roman" w:hAnsi="Times New Roman"/>
          <w:sz w:val="20"/>
          <w:szCs w:val="20"/>
        </w:rPr>
        <w:t>In RAN1, there are widely discussions for NW initiated or UE initiated panel activation for uplink multi-panel. Finally, UE initiated panel activation is agreed considering that only UE can observe its battery lifetime</w:t>
      </w:r>
      <w:r w:rsidRPr="00824630">
        <w:rPr>
          <w:rFonts w:ascii="Times New Roman" w:hAnsi="Times New Roman"/>
          <w:sz w:val="20"/>
          <w:szCs w:val="20"/>
          <w:lang w:eastAsia="ja-JP"/>
        </w:rPr>
        <w:t xml:space="preserve"> and then determine to turn off some panels to increase standby time or detect potential panel-specific RF emission and turn off some panels to avoid MPE. These information cannot be easily know by NW timely.</w:t>
      </w:r>
    </w:p>
    <w:p w14:paraId="5B27FD0F" w14:textId="310ECEAA" w:rsidR="00D31B43" w:rsidRDefault="009C3435" w:rsidP="00C33D84">
      <w:pPr>
        <w:rPr>
          <w:rFonts w:ascii="Times New Roman" w:hAnsi="Times New Roman"/>
          <w:sz w:val="20"/>
          <w:szCs w:val="20"/>
          <w:lang w:eastAsia="ja-JP"/>
        </w:rPr>
      </w:pPr>
      <w:r w:rsidRPr="00824630">
        <w:rPr>
          <w:rFonts w:ascii="Times New Roman" w:hAnsi="Times New Roman"/>
          <w:sz w:val="20"/>
          <w:szCs w:val="20"/>
          <w:lang w:eastAsia="ja-JP"/>
        </w:rPr>
        <w:t xml:space="preserve">Similarly, power issue also exists for downlink multiple panels. For UE-initiated panel activation, UE can handle the panel activation itself. if group-based reporting is configured, UE may active several panels to perform L1-RSRP measurement for two TRPs if power allow. However, if UE is in low power status, it’s possible that UE can only </w:t>
      </w:r>
      <w:r w:rsidR="00405516" w:rsidRPr="00CC2984">
        <w:rPr>
          <w:rFonts w:ascii="Times New Roman" w:hAnsi="Times New Roman"/>
          <w:sz w:val="20"/>
          <w:szCs w:val="20"/>
          <w:lang w:eastAsia="ja-JP"/>
        </w:rPr>
        <w:t>activate one panel and didn’t report beam pair.</w:t>
      </w:r>
    </w:p>
    <w:p w14:paraId="08D016CB" w14:textId="7D4BAD96" w:rsidR="00BF31BF" w:rsidRPr="00824630" w:rsidRDefault="00BF31BF" w:rsidP="00BF31BF">
      <w:pPr>
        <w:rPr>
          <w:rFonts w:ascii="Times New Roman" w:hAnsi="Times New Roman"/>
          <w:sz w:val="20"/>
          <w:szCs w:val="20"/>
          <w:lang w:eastAsia="ja-JP"/>
        </w:rPr>
      </w:pPr>
      <w:r w:rsidRPr="00824630">
        <w:rPr>
          <w:rFonts w:ascii="Times New Roman" w:hAnsi="Times New Roman"/>
          <w:b/>
          <w:bCs/>
          <w:sz w:val="20"/>
          <w:szCs w:val="20"/>
          <w:lang w:eastAsia="ja-JP"/>
        </w:rPr>
        <w:lastRenderedPageBreak/>
        <w:t>Proposal</w:t>
      </w:r>
      <w:r w:rsidR="00C85836">
        <w:rPr>
          <w:rFonts w:ascii="Times New Roman" w:hAnsi="Times New Roman"/>
          <w:b/>
          <w:bCs/>
          <w:sz w:val="20"/>
          <w:szCs w:val="20"/>
          <w:lang w:eastAsia="ja-JP"/>
        </w:rPr>
        <w:t xml:space="preserve"> 5</w:t>
      </w:r>
      <w:r w:rsidRPr="00824630">
        <w:rPr>
          <w:rFonts w:ascii="Times New Roman" w:hAnsi="Times New Roman"/>
          <w:b/>
          <w:bCs/>
          <w:sz w:val="20"/>
          <w:szCs w:val="20"/>
          <w:lang w:eastAsia="ja-JP"/>
        </w:rPr>
        <w:t xml:space="preserve">: When UE is in low power status, group based reporting </w:t>
      </w:r>
      <w:r w:rsidR="000E2A05" w:rsidRPr="00824630">
        <w:rPr>
          <w:rFonts w:ascii="Times New Roman" w:hAnsi="Times New Roman"/>
          <w:b/>
          <w:bCs/>
          <w:sz w:val="20"/>
          <w:szCs w:val="20"/>
          <w:lang w:eastAsia="ja-JP"/>
        </w:rPr>
        <w:t xml:space="preserve">can be used </w:t>
      </w:r>
      <w:r w:rsidRPr="00824630">
        <w:rPr>
          <w:rFonts w:ascii="Times New Roman" w:hAnsi="Times New Roman"/>
          <w:b/>
          <w:bCs/>
          <w:sz w:val="20"/>
          <w:szCs w:val="20"/>
          <w:lang w:eastAsia="ja-JP"/>
        </w:rPr>
        <w:t>for power saving purpose</w:t>
      </w:r>
      <w:r w:rsidR="000E2A05" w:rsidRPr="00824630">
        <w:rPr>
          <w:rFonts w:ascii="Times New Roman" w:hAnsi="Times New Roman"/>
          <w:b/>
          <w:bCs/>
          <w:sz w:val="20"/>
          <w:szCs w:val="20"/>
          <w:lang w:eastAsia="ja-JP"/>
        </w:rPr>
        <w:t xml:space="preserve"> where there is no beam pair in the report.</w:t>
      </w:r>
    </w:p>
    <w:p w14:paraId="15FA267C" w14:textId="00617165" w:rsidR="001C5679" w:rsidRPr="00824630" w:rsidRDefault="001C5679" w:rsidP="001C5679">
      <w:pPr>
        <w:pStyle w:val="Heading2"/>
        <w:spacing w:after="120"/>
        <w:rPr>
          <w:rFonts w:ascii="Times New Roman" w:hAnsi="Times New Roman" w:cs="Times New Roman"/>
          <w:lang w:val="en-GB" w:eastAsia="en-US"/>
        </w:rPr>
      </w:pPr>
      <w:r w:rsidRPr="00824630">
        <w:rPr>
          <w:rFonts w:ascii="Times New Roman" w:hAnsi="Times New Roman" w:cs="Times New Roman"/>
          <w:lang w:val="en-GB" w:eastAsia="en-US"/>
        </w:rPr>
        <w:t>2.</w:t>
      </w:r>
      <w:r w:rsidR="000D0000" w:rsidRPr="00824630">
        <w:rPr>
          <w:rFonts w:ascii="Times New Roman" w:hAnsi="Times New Roman" w:cs="Times New Roman"/>
          <w:lang w:val="en-GB" w:eastAsia="en-US"/>
        </w:rPr>
        <w:t>5</w:t>
      </w:r>
      <w:r w:rsidRPr="00824630">
        <w:rPr>
          <w:rFonts w:ascii="Times New Roman" w:hAnsi="Times New Roman" w:cs="Times New Roman"/>
          <w:lang w:val="en-GB" w:eastAsia="en-US"/>
        </w:rPr>
        <w:t xml:space="preserve"> UE capability</w:t>
      </w:r>
    </w:p>
    <w:p w14:paraId="75414F84" w14:textId="20B7C7BF" w:rsidR="00A66F71" w:rsidRPr="00824630" w:rsidRDefault="001C5679" w:rsidP="001C5679">
      <w:pPr>
        <w:pStyle w:val="Heading3"/>
        <w:spacing w:before="120" w:after="120"/>
        <w:rPr>
          <w:rFonts w:ascii="Times New Roman" w:hAnsi="Times New Roman" w:cs="Times New Roman"/>
          <w:lang w:eastAsia="en-US"/>
        </w:rPr>
      </w:pPr>
      <w:r w:rsidRPr="00824630">
        <w:rPr>
          <w:rFonts w:ascii="Times New Roman" w:hAnsi="Times New Roman" w:cs="Times New Roman"/>
          <w:lang w:eastAsia="en-US"/>
        </w:rPr>
        <w:t>2.</w:t>
      </w:r>
      <w:r w:rsidR="000D0000" w:rsidRPr="00824630">
        <w:rPr>
          <w:rFonts w:ascii="Times New Roman" w:hAnsi="Times New Roman" w:cs="Times New Roman"/>
          <w:lang w:eastAsia="en-US"/>
        </w:rPr>
        <w:t>5</w:t>
      </w:r>
      <w:r w:rsidRPr="00824630">
        <w:rPr>
          <w:rFonts w:ascii="Times New Roman" w:hAnsi="Times New Roman" w:cs="Times New Roman"/>
          <w:lang w:eastAsia="en-US"/>
        </w:rPr>
        <w:t xml:space="preserve">.1 </w:t>
      </w:r>
      <w:r w:rsidR="00A66F71" w:rsidRPr="00824630">
        <w:rPr>
          <w:rFonts w:ascii="Times New Roman" w:hAnsi="Times New Roman" w:cs="Times New Roman"/>
          <w:lang w:eastAsia="en-US"/>
        </w:rPr>
        <w:t xml:space="preserve">Clarification/understanding on R16 UE </w:t>
      </w:r>
      <w:proofErr w:type="spellStart"/>
      <w:r w:rsidR="00A66F71" w:rsidRPr="00824630">
        <w:rPr>
          <w:rFonts w:ascii="Times New Roman" w:hAnsi="Times New Roman" w:cs="Times New Roman"/>
          <w:lang w:eastAsia="en-US"/>
        </w:rPr>
        <w:t>capabilitiy</w:t>
      </w:r>
      <w:proofErr w:type="spellEnd"/>
      <w:r w:rsidR="00A66F71" w:rsidRPr="00824630">
        <w:rPr>
          <w:rFonts w:ascii="Times New Roman" w:hAnsi="Times New Roman" w:cs="Times New Roman"/>
          <w:lang w:eastAsia="en-US"/>
        </w:rPr>
        <w:t xml:space="preserve"> </w:t>
      </w:r>
      <w:proofErr w:type="spellStart"/>
      <w:r w:rsidR="00A66F71" w:rsidRPr="00824630">
        <w:rPr>
          <w:rFonts w:ascii="Times New Roman" w:hAnsi="Times New Roman" w:cs="Times New Roman"/>
          <w:i/>
          <w:iCs/>
          <w:lang w:eastAsia="en-US"/>
        </w:rPr>
        <w:t>simultaneousReceptionDiffTypeD</w:t>
      </w:r>
      <w:proofErr w:type="spellEnd"/>
    </w:p>
    <w:p w14:paraId="6B1C566B" w14:textId="7CCC20E8" w:rsidR="00A66F71" w:rsidRPr="00824630" w:rsidRDefault="00A66F71" w:rsidP="001C5679">
      <w:pPr>
        <w:rPr>
          <w:rFonts w:ascii="Times New Roman" w:hAnsi="Times New Roman"/>
          <w:sz w:val="20"/>
          <w:szCs w:val="20"/>
          <w:lang w:val="en-GB"/>
        </w:rPr>
      </w:pPr>
      <w:r w:rsidRPr="00824630">
        <w:rPr>
          <w:rFonts w:ascii="Times New Roman" w:hAnsi="Times New Roman"/>
          <w:sz w:val="20"/>
          <w:szCs w:val="20"/>
          <w:lang w:val="en-GB"/>
        </w:rPr>
        <w:t xml:space="preserve">From our understanding, The R16 UE capability </w:t>
      </w:r>
      <w:proofErr w:type="spellStart"/>
      <w:r w:rsidRPr="00824630">
        <w:rPr>
          <w:rFonts w:ascii="Times New Roman" w:hAnsi="Times New Roman"/>
          <w:sz w:val="20"/>
          <w:szCs w:val="20"/>
          <w:lang w:val="en-GB"/>
        </w:rPr>
        <w:t>simultaneousReceptionDiffTypeD</w:t>
      </w:r>
      <w:proofErr w:type="spellEnd"/>
      <w:r w:rsidRPr="00824630">
        <w:rPr>
          <w:rFonts w:ascii="Times New Roman" w:hAnsi="Times New Roman"/>
          <w:sz w:val="20"/>
          <w:szCs w:val="20"/>
          <w:lang w:val="en-GB"/>
        </w:rPr>
        <w:t xml:space="preserve"> is only applicable for PDSCH.</w:t>
      </w:r>
    </w:p>
    <w:p w14:paraId="6F038561" w14:textId="5B4F5B30" w:rsidR="00A66F71" w:rsidRPr="00824630" w:rsidRDefault="00A66F71" w:rsidP="001C5679">
      <w:pPr>
        <w:rPr>
          <w:rFonts w:ascii="Times New Roman" w:hAnsi="Times New Roman"/>
          <w:b/>
          <w:bCs/>
          <w:sz w:val="20"/>
          <w:szCs w:val="20"/>
          <w:lang w:val="en-GB" w:eastAsia="en-US"/>
        </w:rPr>
      </w:pPr>
      <w:r w:rsidRPr="00824630">
        <w:rPr>
          <w:rFonts w:ascii="Times New Roman" w:hAnsi="Times New Roman"/>
          <w:b/>
          <w:bCs/>
          <w:sz w:val="20"/>
          <w:szCs w:val="20"/>
          <w:lang w:val="en-GB" w:eastAsia="en-US"/>
        </w:rPr>
        <w:t>Proposal</w:t>
      </w:r>
      <w:r w:rsidR="0028407F" w:rsidRPr="00824630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 </w:t>
      </w:r>
      <w:r w:rsidR="00C85836">
        <w:rPr>
          <w:rFonts w:ascii="Times New Roman" w:hAnsi="Times New Roman"/>
          <w:b/>
          <w:bCs/>
          <w:sz w:val="20"/>
          <w:szCs w:val="20"/>
          <w:lang w:val="en-GB" w:eastAsia="en-US"/>
        </w:rPr>
        <w:t>6</w:t>
      </w:r>
      <w:r w:rsidRPr="00824630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: </w:t>
      </w:r>
      <w:proofErr w:type="spellStart"/>
      <w:r w:rsidRPr="00824630">
        <w:rPr>
          <w:rFonts w:ascii="Times New Roman" w:hAnsi="Times New Roman"/>
          <w:b/>
          <w:bCs/>
          <w:i/>
          <w:iCs/>
          <w:sz w:val="20"/>
          <w:szCs w:val="20"/>
          <w:lang w:val="en-GB" w:eastAsia="en-US"/>
        </w:rPr>
        <w:t>simultaneousReceptionDiffTypeD</w:t>
      </w:r>
      <w:proofErr w:type="spellEnd"/>
      <w:r w:rsidRPr="00824630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 is only applicable for PDSCH.</w:t>
      </w:r>
    </w:p>
    <w:p w14:paraId="22872012" w14:textId="0D3C2C16" w:rsidR="00E41021" w:rsidRPr="00824630" w:rsidRDefault="00295DFA" w:rsidP="00EA783F">
      <w:pPr>
        <w:pStyle w:val="Heading3"/>
        <w:spacing w:before="120" w:after="120"/>
        <w:rPr>
          <w:rFonts w:ascii="Times New Roman" w:hAnsi="Times New Roman" w:cs="Times New Roman"/>
          <w:lang w:eastAsia="en-US"/>
        </w:rPr>
      </w:pPr>
      <w:r w:rsidRPr="00824630">
        <w:rPr>
          <w:rFonts w:ascii="Times New Roman" w:hAnsi="Times New Roman" w:cs="Times New Roman"/>
          <w:lang w:eastAsia="en-US"/>
        </w:rPr>
        <w:t>2.</w:t>
      </w:r>
      <w:r w:rsidR="000D0000" w:rsidRPr="00824630">
        <w:rPr>
          <w:rFonts w:ascii="Times New Roman" w:hAnsi="Times New Roman" w:cs="Times New Roman"/>
          <w:lang w:eastAsia="en-US"/>
        </w:rPr>
        <w:t>5</w:t>
      </w:r>
      <w:r w:rsidRPr="00824630">
        <w:rPr>
          <w:rFonts w:ascii="Times New Roman" w:hAnsi="Times New Roman" w:cs="Times New Roman"/>
          <w:lang w:eastAsia="en-US"/>
        </w:rPr>
        <w:t>.</w:t>
      </w:r>
      <w:r w:rsidR="00C96E73" w:rsidRPr="00824630">
        <w:rPr>
          <w:rFonts w:ascii="Times New Roman" w:hAnsi="Times New Roman" w:cs="Times New Roman"/>
          <w:lang w:eastAsia="en-US"/>
        </w:rPr>
        <w:t>2</w:t>
      </w:r>
      <w:r w:rsidR="00E41021" w:rsidRPr="00824630">
        <w:rPr>
          <w:rFonts w:ascii="Times New Roman" w:hAnsi="Times New Roman" w:cs="Times New Roman"/>
          <w:lang w:eastAsia="en-US"/>
        </w:rPr>
        <w:t xml:space="preserve"> UE capability of </w:t>
      </w:r>
      <w:proofErr w:type="spellStart"/>
      <w:r w:rsidR="00E41021" w:rsidRPr="00824630">
        <w:rPr>
          <w:rFonts w:ascii="Times New Roman" w:hAnsi="Times New Roman" w:cs="Times New Roman"/>
          <w:lang w:eastAsia="en-US"/>
        </w:rPr>
        <w:t>simultaneousRxDataSSB-DiffNumerology</w:t>
      </w:r>
      <w:proofErr w:type="spellEnd"/>
    </w:p>
    <w:p w14:paraId="3532F0F7" w14:textId="2D5350BB" w:rsidR="00E41021" w:rsidRPr="00824630" w:rsidRDefault="00E41021" w:rsidP="00E41021">
      <w:pPr>
        <w:rPr>
          <w:rFonts w:ascii="Times New Roman" w:hAnsi="Times New Roman"/>
          <w:color w:val="000000" w:themeColor="text1"/>
          <w:sz w:val="20"/>
          <w:szCs w:val="20"/>
        </w:rPr>
      </w:pPr>
      <w:r w:rsidRPr="00824630">
        <w:rPr>
          <w:rFonts w:ascii="Times New Roman" w:hAnsi="Times New Roman"/>
          <w:sz w:val="20"/>
          <w:szCs w:val="20"/>
        </w:rPr>
        <w:t xml:space="preserve">We support that </w:t>
      </w:r>
      <w:proofErr w:type="spellStart"/>
      <w:r w:rsidRPr="00824630">
        <w:rPr>
          <w:rFonts w:ascii="Times New Roman" w:hAnsi="Times New Roman"/>
          <w:i/>
          <w:iCs/>
          <w:color w:val="000000" w:themeColor="text1"/>
          <w:sz w:val="20"/>
          <w:szCs w:val="20"/>
        </w:rPr>
        <w:t>simultaneousRxDataSSB-DiffNumerology</w:t>
      </w:r>
      <w:proofErr w:type="spellEnd"/>
      <w:r w:rsidRPr="00824630">
        <w:rPr>
          <w:rFonts w:ascii="Times New Roman" w:hAnsi="Times New Roman"/>
          <w:color w:val="000000" w:themeColor="text1"/>
          <w:sz w:val="20"/>
          <w:szCs w:val="20"/>
        </w:rPr>
        <w:t xml:space="preserve"> IE can be re-used in R18 multi-panel WI since the IE is not related to multi-panel WI. The capability is neither panel specific or TRP specific. </w:t>
      </w:r>
    </w:p>
    <w:p w14:paraId="280E574A" w14:textId="0E6A187B" w:rsidR="00E41021" w:rsidRPr="00824630" w:rsidRDefault="00E41021" w:rsidP="00E41021">
      <w:pPr>
        <w:rPr>
          <w:rFonts w:ascii="Times New Roman" w:hAnsi="Times New Roman"/>
          <w:b/>
          <w:bCs/>
          <w:color w:val="000000" w:themeColor="text1"/>
          <w:sz w:val="20"/>
          <w:szCs w:val="20"/>
        </w:rPr>
      </w:pPr>
      <w:r w:rsidRPr="00824630">
        <w:rPr>
          <w:rFonts w:ascii="Times New Roman" w:hAnsi="Times New Roman"/>
          <w:b/>
          <w:bCs/>
          <w:color w:val="000000" w:themeColor="text1"/>
          <w:sz w:val="20"/>
          <w:szCs w:val="20"/>
        </w:rPr>
        <w:t>Proposal</w:t>
      </w:r>
      <w:r w:rsidR="0028407F" w:rsidRPr="00824630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 </w:t>
      </w:r>
      <w:r w:rsidR="00C85836">
        <w:rPr>
          <w:rFonts w:ascii="Times New Roman" w:hAnsi="Times New Roman"/>
          <w:b/>
          <w:bCs/>
          <w:color w:val="000000" w:themeColor="text1"/>
          <w:sz w:val="20"/>
          <w:szCs w:val="20"/>
        </w:rPr>
        <w:t>7</w:t>
      </w:r>
      <w:r w:rsidRPr="00824630">
        <w:rPr>
          <w:rFonts w:ascii="Times New Roman" w:hAnsi="Times New Roman"/>
          <w:b/>
          <w:bCs/>
          <w:color w:val="000000" w:themeColor="text1"/>
          <w:sz w:val="20"/>
          <w:szCs w:val="20"/>
        </w:rPr>
        <w:t>:</w:t>
      </w:r>
      <w:r w:rsidRPr="00824630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Pr="00824630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The existing </w:t>
      </w:r>
      <w:proofErr w:type="spellStart"/>
      <w:r w:rsidRPr="00824630">
        <w:rPr>
          <w:rFonts w:ascii="Times New Roman" w:hAnsi="Times New Roman"/>
          <w:b/>
          <w:bCs/>
          <w:i/>
          <w:iCs/>
          <w:color w:val="000000" w:themeColor="text1"/>
          <w:sz w:val="20"/>
          <w:szCs w:val="20"/>
        </w:rPr>
        <w:t>simultaneousRxDataSSB-DiffNumerology</w:t>
      </w:r>
      <w:proofErr w:type="spellEnd"/>
      <w:r w:rsidRPr="00824630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 IE can be re-used in R18 multi-panel WI.</w:t>
      </w:r>
    </w:p>
    <w:p w14:paraId="17A36435" w14:textId="77777777" w:rsidR="00834DB5" w:rsidRPr="00824630" w:rsidRDefault="00834DB5" w:rsidP="00834DB5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824630">
        <w:rPr>
          <w:rFonts w:ascii="Times New Roman" w:hAnsi="Times New Roman"/>
        </w:rPr>
        <w:t>Conclusion</w:t>
      </w:r>
    </w:p>
    <w:p w14:paraId="7247F667" w14:textId="5D03D22C" w:rsidR="00834DB5" w:rsidRDefault="00834DB5" w:rsidP="00834DB5">
      <w:pPr>
        <w:rPr>
          <w:rFonts w:ascii="Times New Roman" w:hAnsi="Times New Roman"/>
          <w:sz w:val="20"/>
          <w:szCs w:val="20"/>
          <w:lang w:val="en-GB" w:eastAsia="en-US"/>
        </w:rPr>
      </w:pPr>
      <w:r w:rsidRPr="00824630">
        <w:rPr>
          <w:rFonts w:ascii="Times New Roman" w:hAnsi="Times New Roman"/>
          <w:sz w:val="20"/>
          <w:szCs w:val="20"/>
          <w:lang w:val="en-GB" w:eastAsia="en-US"/>
        </w:rPr>
        <w:t xml:space="preserve">In this contribution, we provide our views regarding </w:t>
      </w:r>
      <w:r w:rsidR="003C7D45" w:rsidRPr="00824630">
        <w:rPr>
          <w:rFonts w:ascii="Times New Roman" w:hAnsi="Times New Roman"/>
          <w:sz w:val="20"/>
          <w:szCs w:val="20"/>
          <w:lang w:val="en-GB" w:eastAsia="en-US"/>
        </w:rPr>
        <w:t>multi-</w:t>
      </w:r>
      <w:r w:rsidR="009B3E02">
        <w:rPr>
          <w:rFonts w:ascii="Times New Roman" w:hAnsi="Times New Roman"/>
          <w:sz w:val="20"/>
          <w:szCs w:val="20"/>
          <w:lang w:val="en-GB" w:eastAsia="en-US"/>
        </w:rPr>
        <w:t>RX s</w:t>
      </w:r>
      <w:r w:rsidR="00E277BA" w:rsidRPr="00824630">
        <w:rPr>
          <w:rFonts w:ascii="Times New Roman" w:hAnsi="Times New Roman"/>
          <w:sz w:val="20"/>
          <w:szCs w:val="20"/>
          <w:lang w:val="en-GB" w:eastAsia="en-US"/>
        </w:rPr>
        <w:t>imultaneous reception</w:t>
      </w:r>
      <w:r w:rsidRPr="00824630">
        <w:rPr>
          <w:rFonts w:ascii="Times New Roman" w:hAnsi="Times New Roman"/>
          <w:sz w:val="20"/>
          <w:szCs w:val="20"/>
          <w:lang w:val="en-GB" w:eastAsia="en-US"/>
        </w:rPr>
        <w:t>:</w:t>
      </w:r>
    </w:p>
    <w:p w14:paraId="3A06BA9F" w14:textId="77777777" w:rsidR="004F54AC" w:rsidRPr="00824630" w:rsidRDefault="004F54AC" w:rsidP="004F54AC">
      <w:pPr>
        <w:spacing w:after="120" w:line="240" w:lineRule="auto"/>
        <w:rPr>
          <w:rFonts w:ascii="Times New Roman" w:hAnsi="Times New Roman"/>
          <w:b/>
          <w:bCs/>
          <w:color w:val="000000" w:themeColor="text1"/>
          <w:sz w:val="20"/>
          <w:szCs w:val="20"/>
        </w:rPr>
      </w:pPr>
      <w:r w:rsidRPr="00824630">
        <w:rPr>
          <w:rFonts w:ascii="Times New Roman" w:hAnsi="Times New Roman"/>
          <w:b/>
          <w:bCs/>
          <w:color w:val="000000" w:themeColor="text1"/>
          <w:sz w:val="20"/>
          <w:szCs w:val="20"/>
        </w:rPr>
        <w:t>Proposal 1: Combination of RS/RS and RS/data for simultaneous reception are moved to discussions related to measurement restriction/scheduling restriction requirements enhancement.</w:t>
      </w:r>
    </w:p>
    <w:p w14:paraId="354870F3" w14:textId="77777777" w:rsidR="00671B20" w:rsidRPr="004F54AC" w:rsidRDefault="00671B20" w:rsidP="00671B20">
      <w:pPr>
        <w:rPr>
          <w:rFonts w:ascii="Times New Roman" w:hAnsi="Times New Roman"/>
          <w:sz w:val="20"/>
          <w:szCs w:val="20"/>
          <w:lang w:val="en-GB" w:eastAsia="en-US"/>
        </w:rPr>
      </w:pPr>
      <w:r w:rsidRPr="004F54AC">
        <w:rPr>
          <w:rFonts w:ascii="Times New Roman" w:hAnsi="Times New Roman"/>
          <w:b/>
          <w:bCs/>
          <w:sz w:val="20"/>
          <w:szCs w:val="20"/>
          <w:lang w:val="en-GB" w:eastAsia="en-US"/>
        </w:rPr>
        <w:t>Proposal 2:</w:t>
      </w:r>
      <w:r w:rsidRPr="004F54AC">
        <w:rPr>
          <w:rFonts w:ascii="Times New Roman" w:hAnsi="Times New Roman"/>
          <w:sz w:val="20"/>
          <w:szCs w:val="20"/>
          <w:lang w:val="en-GB" w:eastAsia="en-US"/>
        </w:rPr>
        <w:t xml:space="preserve"> </w:t>
      </w:r>
      <w:r w:rsidRPr="00405516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RAN4 to clarify whether </w:t>
      </w:r>
      <w:r>
        <w:rPr>
          <w:rFonts w:ascii="Times New Roman" w:hAnsi="Times New Roman"/>
          <w:b/>
          <w:bCs/>
          <w:sz w:val="20"/>
          <w:szCs w:val="20"/>
          <w:lang w:val="en-GB" w:eastAsia="en-US"/>
        </w:rPr>
        <w:t>s</w:t>
      </w:r>
      <w:r w:rsidRPr="004F54AC">
        <w:rPr>
          <w:rFonts w:ascii="Times New Roman" w:hAnsi="Times New Roman"/>
          <w:b/>
          <w:bCs/>
          <w:sz w:val="20"/>
          <w:szCs w:val="20"/>
          <w:lang w:val="en-GB" w:eastAsia="en-US"/>
        </w:rPr>
        <w:t>imultaneous reception for single TRP is considered.</w:t>
      </w:r>
    </w:p>
    <w:p w14:paraId="63FA30C9" w14:textId="77777777" w:rsidR="009B3E02" w:rsidRPr="004F54AC" w:rsidRDefault="009B3E02" w:rsidP="009B3E02">
      <w:pPr>
        <w:rPr>
          <w:rFonts w:ascii="Times New Roman" w:hAnsi="Times New Roman"/>
          <w:b/>
          <w:bCs/>
          <w:sz w:val="20"/>
          <w:szCs w:val="20"/>
          <w:lang w:val="en-GB" w:eastAsia="en-US"/>
        </w:rPr>
      </w:pPr>
      <w:r w:rsidRPr="004F54AC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Observation 1: UE may not find good beam pair due to </w:t>
      </w:r>
      <w:r w:rsidRPr="004F54AC">
        <w:rPr>
          <w:rFonts w:ascii="Times New Roman" w:hAnsi="Times New Roman"/>
          <w:b/>
          <w:bCs/>
          <w:sz w:val="20"/>
          <w:szCs w:val="20"/>
        </w:rPr>
        <w:t xml:space="preserve">the geometry of panel configuration and </w:t>
      </w:r>
      <w:proofErr w:type="spellStart"/>
      <w:r w:rsidRPr="004F54AC">
        <w:rPr>
          <w:rFonts w:ascii="Times New Roman" w:hAnsi="Times New Roman"/>
          <w:b/>
          <w:bCs/>
          <w:sz w:val="20"/>
          <w:szCs w:val="20"/>
        </w:rPr>
        <w:t>mTRP</w:t>
      </w:r>
      <w:proofErr w:type="spellEnd"/>
      <w:r w:rsidRPr="004F54AC">
        <w:rPr>
          <w:rFonts w:ascii="Times New Roman" w:hAnsi="Times New Roman"/>
          <w:b/>
          <w:bCs/>
          <w:sz w:val="20"/>
          <w:szCs w:val="20"/>
        </w:rPr>
        <w:t xml:space="preserve"> locations.</w:t>
      </w:r>
    </w:p>
    <w:p w14:paraId="102E8350" w14:textId="77777777" w:rsidR="009B3E02" w:rsidRPr="004F54AC" w:rsidRDefault="009B3E02" w:rsidP="009B3E02">
      <w:pPr>
        <w:rPr>
          <w:rFonts w:ascii="Times New Roman" w:hAnsi="Times New Roman"/>
          <w:b/>
          <w:bCs/>
          <w:sz w:val="20"/>
          <w:szCs w:val="20"/>
          <w:lang w:eastAsia="ja-JP"/>
        </w:rPr>
      </w:pPr>
      <w:r w:rsidRPr="004F54AC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Proposal 3: </w:t>
      </w:r>
      <w:r w:rsidRPr="004F54AC">
        <w:rPr>
          <w:rFonts w:ascii="Times New Roman" w:hAnsi="Times New Roman"/>
          <w:b/>
          <w:bCs/>
          <w:sz w:val="20"/>
          <w:szCs w:val="20"/>
          <w:lang w:eastAsia="ja-JP"/>
        </w:rPr>
        <w:t>When group based reporting is configured, UE may not report good beam pair due to the fact that the beam quality of one panel is bad.</w:t>
      </w:r>
    </w:p>
    <w:p w14:paraId="64EB5103" w14:textId="77777777" w:rsidR="009B3E02" w:rsidRPr="004F54AC" w:rsidRDefault="009B3E02" w:rsidP="009B3E02">
      <w:pPr>
        <w:rPr>
          <w:rFonts w:ascii="Times New Roman" w:hAnsi="Times New Roman"/>
          <w:b/>
          <w:bCs/>
          <w:sz w:val="20"/>
          <w:szCs w:val="20"/>
          <w:lang w:eastAsia="ja-JP"/>
        </w:rPr>
      </w:pPr>
      <w:r w:rsidRPr="004F54AC">
        <w:rPr>
          <w:rFonts w:ascii="Times New Roman" w:hAnsi="Times New Roman"/>
          <w:b/>
          <w:bCs/>
          <w:sz w:val="20"/>
          <w:szCs w:val="20"/>
          <w:lang w:eastAsia="ja-JP"/>
        </w:rPr>
        <w:t>Proposal 4: When group based reporting is configured, RAN4 to further discuss how to define reporting format for the case that no good beam pair is available.</w:t>
      </w:r>
    </w:p>
    <w:p w14:paraId="4FB16790" w14:textId="77777777" w:rsidR="009B3E02" w:rsidRPr="00824630" w:rsidRDefault="009B3E02" w:rsidP="009B3E02">
      <w:pPr>
        <w:rPr>
          <w:rFonts w:ascii="Times New Roman" w:hAnsi="Times New Roman"/>
          <w:sz w:val="20"/>
          <w:szCs w:val="20"/>
          <w:lang w:eastAsia="ja-JP"/>
        </w:rPr>
      </w:pPr>
      <w:r w:rsidRPr="00824630">
        <w:rPr>
          <w:rFonts w:ascii="Times New Roman" w:hAnsi="Times New Roman"/>
          <w:b/>
          <w:bCs/>
          <w:sz w:val="20"/>
          <w:szCs w:val="20"/>
          <w:lang w:eastAsia="ja-JP"/>
        </w:rPr>
        <w:t>Proposal</w:t>
      </w:r>
      <w:r>
        <w:rPr>
          <w:rFonts w:ascii="Times New Roman" w:hAnsi="Times New Roman"/>
          <w:b/>
          <w:bCs/>
          <w:sz w:val="20"/>
          <w:szCs w:val="20"/>
          <w:lang w:eastAsia="ja-JP"/>
        </w:rPr>
        <w:t xml:space="preserve"> 5</w:t>
      </w:r>
      <w:r w:rsidRPr="00824630">
        <w:rPr>
          <w:rFonts w:ascii="Times New Roman" w:hAnsi="Times New Roman"/>
          <w:b/>
          <w:bCs/>
          <w:sz w:val="20"/>
          <w:szCs w:val="20"/>
          <w:lang w:eastAsia="ja-JP"/>
        </w:rPr>
        <w:t>: When UE is in low power status, group based reporting can be used for power saving purpose where there is no beam pair in the report.</w:t>
      </w:r>
    </w:p>
    <w:p w14:paraId="7776FC40" w14:textId="77777777" w:rsidR="009B3E02" w:rsidRPr="00824630" w:rsidRDefault="009B3E02" w:rsidP="009B3E02">
      <w:pPr>
        <w:rPr>
          <w:rFonts w:ascii="Times New Roman" w:hAnsi="Times New Roman"/>
          <w:b/>
          <w:bCs/>
          <w:sz w:val="20"/>
          <w:szCs w:val="20"/>
          <w:lang w:val="en-GB" w:eastAsia="en-US"/>
        </w:rPr>
      </w:pPr>
      <w:r w:rsidRPr="00824630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val="en-GB" w:eastAsia="en-US"/>
        </w:rPr>
        <w:t>6</w:t>
      </w:r>
      <w:r w:rsidRPr="00824630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: </w:t>
      </w:r>
      <w:proofErr w:type="spellStart"/>
      <w:r w:rsidRPr="00824630">
        <w:rPr>
          <w:rFonts w:ascii="Times New Roman" w:hAnsi="Times New Roman"/>
          <w:b/>
          <w:bCs/>
          <w:i/>
          <w:iCs/>
          <w:sz w:val="20"/>
          <w:szCs w:val="20"/>
          <w:lang w:val="en-GB" w:eastAsia="en-US"/>
        </w:rPr>
        <w:t>simultaneousReceptionDiffTypeD</w:t>
      </w:r>
      <w:proofErr w:type="spellEnd"/>
      <w:r w:rsidRPr="00824630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 is only applicable for PDSCH.</w:t>
      </w:r>
    </w:p>
    <w:p w14:paraId="23E8AC3F" w14:textId="7449357D" w:rsidR="00C85836" w:rsidRPr="00824630" w:rsidRDefault="009B3E02" w:rsidP="00834DB5">
      <w:pPr>
        <w:rPr>
          <w:rFonts w:ascii="Times New Roman" w:hAnsi="Times New Roman"/>
          <w:sz w:val="20"/>
          <w:szCs w:val="20"/>
          <w:lang w:val="en-GB" w:eastAsia="en-US"/>
        </w:rPr>
      </w:pPr>
      <w:r w:rsidRPr="00824630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color w:val="000000" w:themeColor="text1"/>
          <w:sz w:val="20"/>
          <w:szCs w:val="20"/>
        </w:rPr>
        <w:t>7</w:t>
      </w:r>
      <w:r w:rsidRPr="00824630">
        <w:rPr>
          <w:rFonts w:ascii="Times New Roman" w:hAnsi="Times New Roman"/>
          <w:b/>
          <w:bCs/>
          <w:color w:val="000000" w:themeColor="text1"/>
          <w:sz w:val="20"/>
          <w:szCs w:val="20"/>
        </w:rPr>
        <w:t>:</w:t>
      </w:r>
      <w:r w:rsidRPr="00824630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Pr="00824630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The existing </w:t>
      </w:r>
      <w:proofErr w:type="spellStart"/>
      <w:r w:rsidRPr="00824630">
        <w:rPr>
          <w:rFonts w:ascii="Times New Roman" w:hAnsi="Times New Roman"/>
          <w:b/>
          <w:bCs/>
          <w:i/>
          <w:iCs/>
          <w:color w:val="000000" w:themeColor="text1"/>
          <w:sz w:val="20"/>
          <w:szCs w:val="20"/>
        </w:rPr>
        <w:t>simultaneousRxDataSSB-DiffNumerology</w:t>
      </w:r>
      <w:proofErr w:type="spellEnd"/>
      <w:r w:rsidRPr="00824630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 IE can be re-used in R18 multi-panel WI.</w:t>
      </w:r>
    </w:p>
    <w:p w14:paraId="41F89806" w14:textId="77777777" w:rsidR="00711D09" w:rsidRPr="00824630" w:rsidRDefault="00711D09" w:rsidP="00711D09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824630">
        <w:rPr>
          <w:rFonts w:ascii="Times New Roman" w:hAnsi="Times New Roman"/>
        </w:rPr>
        <w:t xml:space="preserve">Reference </w:t>
      </w:r>
      <w:bookmarkEnd w:id="2"/>
    </w:p>
    <w:sectPr w:rsidR="00711D09" w:rsidRPr="008246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7F49A" w14:textId="77777777" w:rsidR="00BF7EB1" w:rsidRDefault="00BF7EB1" w:rsidP="00DC31F7">
      <w:pPr>
        <w:spacing w:after="0" w:line="240" w:lineRule="auto"/>
      </w:pPr>
      <w:r>
        <w:separator/>
      </w:r>
    </w:p>
  </w:endnote>
  <w:endnote w:type="continuationSeparator" w:id="0">
    <w:p w14:paraId="3798BECD" w14:textId="77777777" w:rsidR="00BF7EB1" w:rsidRDefault="00BF7EB1" w:rsidP="00DC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1E275" w14:textId="77777777" w:rsidR="00BF7EB1" w:rsidRDefault="00BF7EB1" w:rsidP="00DC31F7">
      <w:pPr>
        <w:spacing w:after="0" w:line="240" w:lineRule="auto"/>
      </w:pPr>
      <w:r>
        <w:separator/>
      </w:r>
    </w:p>
  </w:footnote>
  <w:footnote w:type="continuationSeparator" w:id="0">
    <w:p w14:paraId="6338AF43" w14:textId="77777777" w:rsidR="00BF7EB1" w:rsidRDefault="00BF7EB1" w:rsidP="00DC3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A71AC"/>
    <w:multiLevelType w:val="hybridMultilevel"/>
    <w:tmpl w:val="9FB8F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A194E"/>
    <w:multiLevelType w:val="hybridMultilevel"/>
    <w:tmpl w:val="24008130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0AC14859"/>
    <w:multiLevelType w:val="hybridMultilevel"/>
    <w:tmpl w:val="240081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259A1"/>
    <w:multiLevelType w:val="hybridMultilevel"/>
    <w:tmpl w:val="240081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407FE"/>
    <w:multiLevelType w:val="hybridMultilevel"/>
    <w:tmpl w:val="3F2C10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45150"/>
    <w:multiLevelType w:val="hybridMultilevel"/>
    <w:tmpl w:val="63D456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B408F"/>
    <w:multiLevelType w:val="hybridMultilevel"/>
    <w:tmpl w:val="3F2C10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F2A52"/>
    <w:multiLevelType w:val="hybridMultilevel"/>
    <w:tmpl w:val="FC06F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961B0"/>
    <w:multiLevelType w:val="hybridMultilevel"/>
    <w:tmpl w:val="4C9E9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46671B"/>
    <w:multiLevelType w:val="hybridMultilevel"/>
    <w:tmpl w:val="24008130"/>
    <w:lvl w:ilvl="0" w:tplc="FFFFFFF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71B4107"/>
    <w:multiLevelType w:val="hybridMultilevel"/>
    <w:tmpl w:val="41E443E0"/>
    <w:lvl w:ilvl="0" w:tplc="6760253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051D9"/>
    <w:multiLevelType w:val="hybridMultilevel"/>
    <w:tmpl w:val="021A22CA"/>
    <w:lvl w:ilvl="0" w:tplc="6DC82FE0">
      <w:start w:val="1"/>
      <w:numFmt w:val="lowerLetter"/>
      <w:lvlText w:val="(%1)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2" w15:restartNumberingAfterBreak="0">
    <w:nsid w:val="3E5F7113"/>
    <w:multiLevelType w:val="hybridMultilevel"/>
    <w:tmpl w:val="24008130"/>
    <w:lvl w:ilvl="0" w:tplc="FFFFFFF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3E835E98"/>
    <w:multiLevelType w:val="hybridMultilevel"/>
    <w:tmpl w:val="54721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6A13EC"/>
    <w:multiLevelType w:val="hybridMultilevel"/>
    <w:tmpl w:val="7AC8AA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7B1F57"/>
    <w:multiLevelType w:val="hybridMultilevel"/>
    <w:tmpl w:val="1A963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07A7B"/>
    <w:multiLevelType w:val="hybridMultilevel"/>
    <w:tmpl w:val="24008130"/>
    <w:lvl w:ilvl="0" w:tplc="FFFFFFF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58B73482"/>
    <w:multiLevelType w:val="hybridMultilevel"/>
    <w:tmpl w:val="3C82A3B6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3B164EFE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  <w:lang w:val="x-none"/>
      </w:rPr>
    </w:lvl>
    <w:lvl w:ilvl="3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4" w:tplc="EAC04E4C">
      <w:start w:val="1"/>
      <w:numFmt w:val="bullet"/>
      <w:lvlText w:val="-"/>
      <w:lvlJc w:val="left"/>
      <w:pPr>
        <w:ind w:left="810" w:hanging="360"/>
      </w:pPr>
      <w:rPr>
        <w:rFonts w:ascii="Times New Roman" w:eastAsia="SimSun" w:hAnsi="Times New Roman" w:cs="Times New Roman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8" w15:restartNumberingAfterBreak="0">
    <w:nsid w:val="60A3121C"/>
    <w:multiLevelType w:val="hybridMultilevel"/>
    <w:tmpl w:val="24008130"/>
    <w:lvl w:ilvl="0" w:tplc="FFFFFFF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 w15:restartNumberingAfterBreak="0">
    <w:nsid w:val="60B2620F"/>
    <w:multiLevelType w:val="hybridMultilevel"/>
    <w:tmpl w:val="68306BCE"/>
    <w:lvl w:ilvl="0" w:tplc="FFFFFFFF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  <w:lang w:val="x-none"/>
      </w:rPr>
    </w:lvl>
    <w:lvl w:ilvl="3" w:tplc="FFFFFFFF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4" w:tplc="B7DE52EA">
      <w:start w:val="9"/>
      <w:numFmt w:val="bullet"/>
      <w:lvlText w:val="-"/>
      <w:lvlJc w:val="left"/>
      <w:pPr>
        <w:ind w:left="1170" w:hanging="360"/>
      </w:pPr>
      <w:rPr>
        <w:rFonts w:ascii="Calibri" w:eastAsiaTheme="minorHAnsi" w:hAnsi="Calibri" w:cs="Calibri" w:hint="default"/>
      </w:rPr>
    </w:lvl>
    <w:lvl w:ilvl="5" w:tplc="FFFFFFFF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0" w15:restartNumberingAfterBreak="0">
    <w:nsid w:val="62703129"/>
    <w:multiLevelType w:val="hybridMultilevel"/>
    <w:tmpl w:val="9DF8AE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DF1325"/>
    <w:multiLevelType w:val="multilevel"/>
    <w:tmpl w:val="760E7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705F4412"/>
    <w:multiLevelType w:val="hybridMultilevel"/>
    <w:tmpl w:val="A01CE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8739C7"/>
    <w:multiLevelType w:val="hybridMultilevel"/>
    <w:tmpl w:val="711477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B42B9E"/>
    <w:multiLevelType w:val="hybridMultilevel"/>
    <w:tmpl w:val="C18CCB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409621">
    <w:abstractNumId w:val="22"/>
  </w:num>
  <w:num w:numId="2" w16cid:durableId="544104235">
    <w:abstractNumId w:val="17"/>
  </w:num>
  <w:num w:numId="3" w16cid:durableId="762801464">
    <w:abstractNumId w:val="24"/>
  </w:num>
  <w:num w:numId="4" w16cid:durableId="1293638809">
    <w:abstractNumId w:val="19"/>
  </w:num>
  <w:num w:numId="5" w16cid:durableId="2028823547">
    <w:abstractNumId w:val="9"/>
  </w:num>
  <w:num w:numId="6" w16cid:durableId="906107795">
    <w:abstractNumId w:val="2"/>
  </w:num>
  <w:num w:numId="7" w16cid:durableId="1832066338">
    <w:abstractNumId w:val="13"/>
  </w:num>
  <w:num w:numId="8" w16cid:durableId="165941812">
    <w:abstractNumId w:val="25"/>
  </w:num>
  <w:num w:numId="9" w16cid:durableId="1655451780">
    <w:abstractNumId w:val="15"/>
  </w:num>
  <w:num w:numId="10" w16cid:durableId="1200624692">
    <w:abstractNumId w:val="14"/>
  </w:num>
  <w:num w:numId="11" w16cid:durableId="8999436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77599808">
    <w:abstractNumId w:val="16"/>
  </w:num>
  <w:num w:numId="13" w16cid:durableId="617761002">
    <w:abstractNumId w:val="3"/>
  </w:num>
  <w:num w:numId="14" w16cid:durableId="475874761">
    <w:abstractNumId w:val="1"/>
  </w:num>
  <w:num w:numId="15" w16cid:durableId="586621618">
    <w:abstractNumId w:val="12"/>
  </w:num>
  <w:num w:numId="16" w16cid:durableId="1508321567">
    <w:abstractNumId w:val="18"/>
  </w:num>
  <w:num w:numId="17" w16cid:durableId="834882498">
    <w:abstractNumId w:val="8"/>
  </w:num>
  <w:num w:numId="18" w16cid:durableId="2117946788">
    <w:abstractNumId w:val="5"/>
  </w:num>
  <w:num w:numId="19" w16cid:durableId="1998264422">
    <w:abstractNumId w:val="23"/>
  </w:num>
  <w:num w:numId="20" w16cid:durableId="722631830">
    <w:abstractNumId w:val="0"/>
  </w:num>
  <w:num w:numId="21" w16cid:durableId="941575188">
    <w:abstractNumId w:val="7"/>
  </w:num>
  <w:num w:numId="22" w16cid:durableId="1487279140">
    <w:abstractNumId w:val="6"/>
  </w:num>
  <w:num w:numId="23" w16cid:durableId="1477183375">
    <w:abstractNumId w:val="4"/>
  </w:num>
  <w:num w:numId="24" w16cid:durableId="55666829">
    <w:abstractNumId w:val="20"/>
  </w:num>
  <w:num w:numId="25" w16cid:durableId="674385038">
    <w:abstractNumId w:val="10"/>
  </w:num>
  <w:num w:numId="26" w16cid:durableId="2056730531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16"/>
    <w:rsid w:val="000004E4"/>
    <w:rsid w:val="00000731"/>
    <w:rsid w:val="000017F0"/>
    <w:rsid w:val="000020B8"/>
    <w:rsid w:val="000025BC"/>
    <w:rsid w:val="00002D34"/>
    <w:rsid w:val="00003271"/>
    <w:rsid w:val="0000371A"/>
    <w:rsid w:val="00004225"/>
    <w:rsid w:val="0000462B"/>
    <w:rsid w:val="00004AF3"/>
    <w:rsid w:val="00004B05"/>
    <w:rsid w:val="00005C37"/>
    <w:rsid w:val="00006398"/>
    <w:rsid w:val="000063E5"/>
    <w:rsid w:val="000065A5"/>
    <w:rsid w:val="000077EF"/>
    <w:rsid w:val="00007B40"/>
    <w:rsid w:val="00011027"/>
    <w:rsid w:val="00011303"/>
    <w:rsid w:val="00011FAE"/>
    <w:rsid w:val="000124AF"/>
    <w:rsid w:val="0001326B"/>
    <w:rsid w:val="00013609"/>
    <w:rsid w:val="00013C8F"/>
    <w:rsid w:val="00013DE1"/>
    <w:rsid w:val="000141DD"/>
    <w:rsid w:val="0001586E"/>
    <w:rsid w:val="000158DD"/>
    <w:rsid w:val="00016430"/>
    <w:rsid w:val="00016E62"/>
    <w:rsid w:val="00016F7C"/>
    <w:rsid w:val="0001700C"/>
    <w:rsid w:val="00017A75"/>
    <w:rsid w:val="00017ADE"/>
    <w:rsid w:val="00017CE2"/>
    <w:rsid w:val="00017FEE"/>
    <w:rsid w:val="00020A37"/>
    <w:rsid w:val="00020B68"/>
    <w:rsid w:val="00020EE7"/>
    <w:rsid w:val="000213AF"/>
    <w:rsid w:val="00021B53"/>
    <w:rsid w:val="00022095"/>
    <w:rsid w:val="000226B0"/>
    <w:rsid w:val="000227C4"/>
    <w:rsid w:val="00022CE2"/>
    <w:rsid w:val="00022D7C"/>
    <w:rsid w:val="000231AD"/>
    <w:rsid w:val="000242EB"/>
    <w:rsid w:val="00024F90"/>
    <w:rsid w:val="00026192"/>
    <w:rsid w:val="00027789"/>
    <w:rsid w:val="000304DF"/>
    <w:rsid w:val="00030FA4"/>
    <w:rsid w:val="00032116"/>
    <w:rsid w:val="0003212D"/>
    <w:rsid w:val="00032416"/>
    <w:rsid w:val="00032700"/>
    <w:rsid w:val="000327A5"/>
    <w:rsid w:val="0003296A"/>
    <w:rsid w:val="00032B65"/>
    <w:rsid w:val="000337F4"/>
    <w:rsid w:val="00033DC7"/>
    <w:rsid w:val="000346A1"/>
    <w:rsid w:val="00035812"/>
    <w:rsid w:val="00035B31"/>
    <w:rsid w:val="0003602E"/>
    <w:rsid w:val="000360AD"/>
    <w:rsid w:val="00037066"/>
    <w:rsid w:val="00037F7D"/>
    <w:rsid w:val="0004000B"/>
    <w:rsid w:val="0004069D"/>
    <w:rsid w:val="000409DA"/>
    <w:rsid w:val="00040D56"/>
    <w:rsid w:val="00040DF2"/>
    <w:rsid w:val="00041328"/>
    <w:rsid w:val="0004241B"/>
    <w:rsid w:val="00042775"/>
    <w:rsid w:val="00042DC6"/>
    <w:rsid w:val="000431C2"/>
    <w:rsid w:val="000433DB"/>
    <w:rsid w:val="00044743"/>
    <w:rsid w:val="00044FB7"/>
    <w:rsid w:val="000455D2"/>
    <w:rsid w:val="0004572E"/>
    <w:rsid w:val="00045BBA"/>
    <w:rsid w:val="0004603A"/>
    <w:rsid w:val="000463FF"/>
    <w:rsid w:val="00046B52"/>
    <w:rsid w:val="00046BA7"/>
    <w:rsid w:val="00046CD5"/>
    <w:rsid w:val="00046F4D"/>
    <w:rsid w:val="00046FEA"/>
    <w:rsid w:val="0004780D"/>
    <w:rsid w:val="0004792E"/>
    <w:rsid w:val="00047F03"/>
    <w:rsid w:val="00050660"/>
    <w:rsid w:val="000509C7"/>
    <w:rsid w:val="00050E3F"/>
    <w:rsid w:val="00050E89"/>
    <w:rsid w:val="00051089"/>
    <w:rsid w:val="0005254B"/>
    <w:rsid w:val="000533B9"/>
    <w:rsid w:val="000536EC"/>
    <w:rsid w:val="00053702"/>
    <w:rsid w:val="00053D71"/>
    <w:rsid w:val="00053D96"/>
    <w:rsid w:val="00053F38"/>
    <w:rsid w:val="000547F5"/>
    <w:rsid w:val="00054C58"/>
    <w:rsid w:val="00055995"/>
    <w:rsid w:val="000573E9"/>
    <w:rsid w:val="0005778D"/>
    <w:rsid w:val="00057D91"/>
    <w:rsid w:val="0006003A"/>
    <w:rsid w:val="000605E4"/>
    <w:rsid w:val="000606CA"/>
    <w:rsid w:val="00061410"/>
    <w:rsid w:val="00061B76"/>
    <w:rsid w:val="00061BB0"/>
    <w:rsid w:val="00062FEE"/>
    <w:rsid w:val="00063121"/>
    <w:rsid w:val="000632F0"/>
    <w:rsid w:val="00063DC0"/>
    <w:rsid w:val="000642D8"/>
    <w:rsid w:val="000653B8"/>
    <w:rsid w:val="00066845"/>
    <w:rsid w:val="00066971"/>
    <w:rsid w:val="0006777A"/>
    <w:rsid w:val="00070E01"/>
    <w:rsid w:val="00072C36"/>
    <w:rsid w:val="00073125"/>
    <w:rsid w:val="000731E6"/>
    <w:rsid w:val="00073D60"/>
    <w:rsid w:val="000741F8"/>
    <w:rsid w:val="00074509"/>
    <w:rsid w:val="00074933"/>
    <w:rsid w:val="00074AC3"/>
    <w:rsid w:val="000752AB"/>
    <w:rsid w:val="000755A2"/>
    <w:rsid w:val="000759E4"/>
    <w:rsid w:val="00075BBA"/>
    <w:rsid w:val="00075D00"/>
    <w:rsid w:val="00076106"/>
    <w:rsid w:val="00077493"/>
    <w:rsid w:val="00077BE3"/>
    <w:rsid w:val="00077FB5"/>
    <w:rsid w:val="00080525"/>
    <w:rsid w:val="00080DDC"/>
    <w:rsid w:val="00081241"/>
    <w:rsid w:val="0008155D"/>
    <w:rsid w:val="000828BF"/>
    <w:rsid w:val="00082BE3"/>
    <w:rsid w:val="00082CE7"/>
    <w:rsid w:val="000833B7"/>
    <w:rsid w:val="00083519"/>
    <w:rsid w:val="00083852"/>
    <w:rsid w:val="00083C90"/>
    <w:rsid w:val="000844EB"/>
    <w:rsid w:val="00084F26"/>
    <w:rsid w:val="0008508D"/>
    <w:rsid w:val="0008550C"/>
    <w:rsid w:val="0008578F"/>
    <w:rsid w:val="00085D68"/>
    <w:rsid w:val="00086285"/>
    <w:rsid w:val="00087528"/>
    <w:rsid w:val="00090114"/>
    <w:rsid w:val="00090BAC"/>
    <w:rsid w:val="00090D92"/>
    <w:rsid w:val="00091E3C"/>
    <w:rsid w:val="00092E77"/>
    <w:rsid w:val="000931FF"/>
    <w:rsid w:val="00093A98"/>
    <w:rsid w:val="00095572"/>
    <w:rsid w:val="000961C1"/>
    <w:rsid w:val="000969A2"/>
    <w:rsid w:val="00097367"/>
    <w:rsid w:val="00097E34"/>
    <w:rsid w:val="000A0302"/>
    <w:rsid w:val="000A0F03"/>
    <w:rsid w:val="000A335B"/>
    <w:rsid w:val="000A39C8"/>
    <w:rsid w:val="000A3D1A"/>
    <w:rsid w:val="000A51E9"/>
    <w:rsid w:val="000A5786"/>
    <w:rsid w:val="000A610B"/>
    <w:rsid w:val="000A75F4"/>
    <w:rsid w:val="000A77BA"/>
    <w:rsid w:val="000A7AD8"/>
    <w:rsid w:val="000A7AF6"/>
    <w:rsid w:val="000A7D66"/>
    <w:rsid w:val="000B0695"/>
    <w:rsid w:val="000B0716"/>
    <w:rsid w:val="000B0D06"/>
    <w:rsid w:val="000B0E64"/>
    <w:rsid w:val="000B0F07"/>
    <w:rsid w:val="000B111C"/>
    <w:rsid w:val="000B1A45"/>
    <w:rsid w:val="000B240E"/>
    <w:rsid w:val="000B2529"/>
    <w:rsid w:val="000B4B37"/>
    <w:rsid w:val="000B4B46"/>
    <w:rsid w:val="000B5700"/>
    <w:rsid w:val="000B57BE"/>
    <w:rsid w:val="000B5A27"/>
    <w:rsid w:val="000B5A77"/>
    <w:rsid w:val="000B6579"/>
    <w:rsid w:val="000B6A33"/>
    <w:rsid w:val="000B6BEF"/>
    <w:rsid w:val="000B7952"/>
    <w:rsid w:val="000B7E16"/>
    <w:rsid w:val="000C15BF"/>
    <w:rsid w:val="000C1634"/>
    <w:rsid w:val="000C1EAF"/>
    <w:rsid w:val="000C24E0"/>
    <w:rsid w:val="000C35B4"/>
    <w:rsid w:val="000C3C41"/>
    <w:rsid w:val="000C3C56"/>
    <w:rsid w:val="000C43EC"/>
    <w:rsid w:val="000C43F8"/>
    <w:rsid w:val="000C4BFA"/>
    <w:rsid w:val="000C4FC1"/>
    <w:rsid w:val="000C520E"/>
    <w:rsid w:val="000C6807"/>
    <w:rsid w:val="000C6C1B"/>
    <w:rsid w:val="000C6D3B"/>
    <w:rsid w:val="000C70AE"/>
    <w:rsid w:val="000C70BD"/>
    <w:rsid w:val="000D0000"/>
    <w:rsid w:val="000D0B8B"/>
    <w:rsid w:val="000D112E"/>
    <w:rsid w:val="000D17C9"/>
    <w:rsid w:val="000D194A"/>
    <w:rsid w:val="000D1B80"/>
    <w:rsid w:val="000D2D2A"/>
    <w:rsid w:val="000D2F27"/>
    <w:rsid w:val="000D46A7"/>
    <w:rsid w:val="000D4C5D"/>
    <w:rsid w:val="000D52D7"/>
    <w:rsid w:val="000D55BE"/>
    <w:rsid w:val="000D5993"/>
    <w:rsid w:val="000D6145"/>
    <w:rsid w:val="000D76D5"/>
    <w:rsid w:val="000D77FB"/>
    <w:rsid w:val="000D7897"/>
    <w:rsid w:val="000E08C2"/>
    <w:rsid w:val="000E0D59"/>
    <w:rsid w:val="000E0E15"/>
    <w:rsid w:val="000E116F"/>
    <w:rsid w:val="000E1281"/>
    <w:rsid w:val="000E1359"/>
    <w:rsid w:val="000E1452"/>
    <w:rsid w:val="000E1C53"/>
    <w:rsid w:val="000E1F16"/>
    <w:rsid w:val="000E2679"/>
    <w:rsid w:val="000E272C"/>
    <w:rsid w:val="000E2A05"/>
    <w:rsid w:val="000E31CC"/>
    <w:rsid w:val="000E34DD"/>
    <w:rsid w:val="000E384A"/>
    <w:rsid w:val="000E4062"/>
    <w:rsid w:val="000E4095"/>
    <w:rsid w:val="000E4692"/>
    <w:rsid w:val="000E4F0E"/>
    <w:rsid w:val="000E632D"/>
    <w:rsid w:val="000E748D"/>
    <w:rsid w:val="000F057F"/>
    <w:rsid w:val="000F11F6"/>
    <w:rsid w:val="000F1A46"/>
    <w:rsid w:val="000F1FD4"/>
    <w:rsid w:val="000F287A"/>
    <w:rsid w:val="000F3EF8"/>
    <w:rsid w:val="000F4D30"/>
    <w:rsid w:val="000F6B31"/>
    <w:rsid w:val="000F7140"/>
    <w:rsid w:val="000F7199"/>
    <w:rsid w:val="000F7436"/>
    <w:rsid w:val="000F7E79"/>
    <w:rsid w:val="00100345"/>
    <w:rsid w:val="0010038D"/>
    <w:rsid w:val="0010182A"/>
    <w:rsid w:val="00101E27"/>
    <w:rsid w:val="001025A7"/>
    <w:rsid w:val="00102802"/>
    <w:rsid w:val="00102EE8"/>
    <w:rsid w:val="00103554"/>
    <w:rsid w:val="00104ADF"/>
    <w:rsid w:val="001050D1"/>
    <w:rsid w:val="00105D7A"/>
    <w:rsid w:val="00106991"/>
    <w:rsid w:val="00106CA8"/>
    <w:rsid w:val="00106FDF"/>
    <w:rsid w:val="00107044"/>
    <w:rsid w:val="001070A0"/>
    <w:rsid w:val="001070E8"/>
    <w:rsid w:val="00107CD0"/>
    <w:rsid w:val="00107D11"/>
    <w:rsid w:val="00110546"/>
    <w:rsid w:val="00110B84"/>
    <w:rsid w:val="0011145F"/>
    <w:rsid w:val="00111914"/>
    <w:rsid w:val="00111A63"/>
    <w:rsid w:val="00112D5E"/>
    <w:rsid w:val="001133A6"/>
    <w:rsid w:val="0011340A"/>
    <w:rsid w:val="0011379E"/>
    <w:rsid w:val="00113A38"/>
    <w:rsid w:val="001140A0"/>
    <w:rsid w:val="0011427C"/>
    <w:rsid w:val="00116593"/>
    <w:rsid w:val="001169B2"/>
    <w:rsid w:val="00117B55"/>
    <w:rsid w:val="00121D87"/>
    <w:rsid w:val="00121FBA"/>
    <w:rsid w:val="0012263F"/>
    <w:rsid w:val="00122756"/>
    <w:rsid w:val="001239AF"/>
    <w:rsid w:val="00123DA1"/>
    <w:rsid w:val="001259C3"/>
    <w:rsid w:val="00126F42"/>
    <w:rsid w:val="00127B72"/>
    <w:rsid w:val="00130939"/>
    <w:rsid w:val="00130CC4"/>
    <w:rsid w:val="001310E7"/>
    <w:rsid w:val="00131A6F"/>
    <w:rsid w:val="00131A89"/>
    <w:rsid w:val="00132072"/>
    <w:rsid w:val="001344E3"/>
    <w:rsid w:val="001349AF"/>
    <w:rsid w:val="00134E7A"/>
    <w:rsid w:val="001350E8"/>
    <w:rsid w:val="001353B6"/>
    <w:rsid w:val="00135B71"/>
    <w:rsid w:val="00135CB5"/>
    <w:rsid w:val="00137674"/>
    <w:rsid w:val="001378CB"/>
    <w:rsid w:val="00137A9B"/>
    <w:rsid w:val="00137E0E"/>
    <w:rsid w:val="001402B8"/>
    <w:rsid w:val="00140A4D"/>
    <w:rsid w:val="00140B38"/>
    <w:rsid w:val="001415B5"/>
    <w:rsid w:val="001418CC"/>
    <w:rsid w:val="00141FC7"/>
    <w:rsid w:val="00142180"/>
    <w:rsid w:val="001421CB"/>
    <w:rsid w:val="001429EF"/>
    <w:rsid w:val="00142A6B"/>
    <w:rsid w:val="00143414"/>
    <w:rsid w:val="00143583"/>
    <w:rsid w:val="00143C59"/>
    <w:rsid w:val="001440E2"/>
    <w:rsid w:val="001449BD"/>
    <w:rsid w:val="00144EC2"/>
    <w:rsid w:val="00145D15"/>
    <w:rsid w:val="00146CB7"/>
    <w:rsid w:val="0014700E"/>
    <w:rsid w:val="00147805"/>
    <w:rsid w:val="00147A67"/>
    <w:rsid w:val="00147F71"/>
    <w:rsid w:val="0015037E"/>
    <w:rsid w:val="001508FF"/>
    <w:rsid w:val="00150C02"/>
    <w:rsid w:val="001511C8"/>
    <w:rsid w:val="00152B67"/>
    <w:rsid w:val="00152CCA"/>
    <w:rsid w:val="001557F0"/>
    <w:rsid w:val="00155B8D"/>
    <w:rsid w:val="00155E26"/>
    <w:rsid w:val="00155EC4"/>
    <w:rsid w:val="00156091"/>
    <w:rsid w:val="001576E9"/>
    <w:rsid w:val="001606EF"/>
    <w:rsid w:val="001608CE"/>
    <w:rsid w:val="00160D0A"/>
    <w:rsid w:val="00160D58"/>
    <w:rsid w:val="00163457"/>
    <w:rsid w:val="00163C3F"/>
    <w:rsid w:val="00164236"/>
    <w:rsid w:val="0016516C"/>
    <w:rsid w:val="001652DE"/>
    <w:rsid w:val="00165742"/>
    <w:rsid w:val="0016578B"/>
    <w:rsid w:val="00165C3E"/>
    <w:rsid w:val="00165F2E"/>
    <w:rsid w:val="0016685E"/>
    <w:rsid w:val="00166DFE"/>
    <w:rsid w:val="00167B88"/>
    <w:rsid w:val="0017094F"/>
    <w:rsid w:val="00170FA1"/>
    <w:rsid w:val="0017108E"/>
    <w:rsid w:val="001715D2"/>
    <w:rsid w:val="00171619"/>
    <w:rsid w:val="001719B2"/>
    <w:rsid w:val="00171B9F"/>
    <w:rsid w:val="00173635"/>
    <w:rsid w:val="001739BB"/>
    <w:rsid w:val="00174085"/>
    <w:rsid w:val="0017427E"/>
    <w:rsid w:val="00174774"/>
    <w:rsid w:val="00174825"/>
    <w:rsid w:val="00174CCD"/>
    <w:rsid w:val="0017546B"/>
    <w:rsid w:val="0017569F"/>
    <w:rsid w:val="00175EF7"/>
    <w:rsid w:val="001762CB"/>
    <w:rsid w:val="001762FF"/>
    <w:rsid w:val="00176667"/>
    <w:rsid w:val="001766B5"/>
    <w:rsid w:val="001768A6"/>
    <w:rsid w:val="0017690B"/>
    <w:rsid w:val="00176AC7"/>
    <w:rsid w:val="00177036"/>
    <w:rsid w:val="001771C1"/>
    <w:rsid w:val="00177626"/>
    <w:rsid w:val="00180170"/>
    <w:rsid w:val="001802C9"/>
    <w:rsid w:val="00180545"/>
    <w:rsid w:val="00180A59"/>
    <w:rsid w:val="00180C0D"/>
    <w:rsid w:val="00181C78"/>
    <w:rsid w:val="00182A8A"/>
    <w:rsid w:val="00182CA3"/>
    <w:rsid w:val="00183181"/>
    <w:rsid w:val="001838BD"/>
    <w:rsid w:val="00183E05"/>
    <w:rsid w:val="0018418F"/>
    <w:rsid w:val="00184524"/>
    <w:rsid w:val="00185005"/>
    <w:rsid w:val="001852C3"/>
    <w:rsid w:val="001854A6"/>
    <w:rsid w:val="00185839"/>
    <w:rsid w:val="0018644D"/>
    <w:rsid w:val="00187023"/>
    <w:rsid w:val="00187396"/>
    <w:rsid w:val="001873AD"/>
    <w:rsid w:val="001879A5"/>
    <w:rsid w:val="001901E4"/>
    <w:rsid w:val="00190202"/>
    <w:rsid w:val="00190A2D"/>
    <w:rsid w:val="00192193"/>
    <w:rsid w:val="0019219A"/>
    <w:rsid w:val="0019330A"/>
    <w:rsid w:val="00193B00"/>
    <w:rsid w:val="00193E79"/>
    <w:rsid w:val="00194428"/>
    <w:rsid w:val="00194489"/>
    <w:rsid w:val="001949DD"/>
    <w:rsid w:val="001958C1"/>
    <w:rsid w:val="00196F31"/>
    <w:rsid w:val="00197292"/>
    <w:rsid w:val="001A0762"/>
    <w:rsid w:val="001A0C44"/>
    <w:rsid w:val="001A1BEA"/>
    <w:rsid w:val="001A29B5"/>
    <w:rsid w:val="001A2BC2"/>
    <w:rsid w:val="001A392C"/>
    <w:rsid w:val="001A3E86"/>
    <w:rsid w:val="001A3FE1"/>
    <w:rsid w:val="001A4366"/>
    <w:rsid w:val="001A50B2"/>
    <w:rsid w:val="001A632E"/>
    <w:rsid w:val="001A657A"/>
    <w:rsid w:val="001A6693"/>
    <w:rsid w:val="001A6A0C"/>
    <w:rsid w:val="001A6C55"/>
    <w:rsid w:val="001A7088"/>
    <w:rsid w:val="001A7225"/>
    <w:rsid w:val="001A7846"/>
    <w:rsid w:val="001B0079"/>
    <w:rsid w:val="001B0BC0"/>
    <w:rsid w:val="001B1007"/>
    <w:rsid w:val="001B1657"/>
    <w:rsid w:val="001B20A6"/>
    <w:rsid w:val="001B2BBD"/>
    <w:rsid w:val="001B3735"/>
    <w:rsid w:val="001B37F4"/>
    <w:rsid w:val="001B3C74"/>
    <w:rsid w:val="001B3C75"/>
    <w:rsid w:val="001B462E"/>
    <w:rsid w:val="001B57CA"/>
    <w:rsid w:val="001B5A3C"/>
    <w:rsid w:val="001B6251"/>
    <w:rsid w:val="001B6CA2"/>
    <w:rsid w:val="001B6E8F"/>
    <w:rsid w:val="001B74E3"/>
    <w:rsid w:val="001B7B0D"/>
    <w:rsid w:val="001B7B2A"/>
    <w:rsid w:val="001C0087"/>
    <w:rsid w:val="001C09DC"/>
    <w:rsid w:val="001C1532"/>
    <w:rsid w:val="001C15E1"/>
    <w:rsid w:val="001C1D5A"/>
    <w:rsid w:val="001C1DF4"/>
    <w:rsid w:val="001C1FEA"/>
    <w:rsid w:val="001C23AD"/>
    <w:rsid w:val="001C2D08"/>
    <w:rsid w:val="001C311F"/>
    <w:rsid w:val="001C3A00"/>
    <w:rsid w:val="001C442F"/>
    <w:rsid w:val="001C5679"/>
    <w:rsid w:val="001C6220"/>
    <w:rsid w:val="001C6914"/>
    <w:rsid w:val="001C6ADA"/>
    <w:rsid w:val="001C71F4"/>
    <w:rsid w:val="001D072E"/>
    <w:rsid w:val="001D09A3"/>
    <w:rsid w:val="001D0C18"/>
    <w:rsid w:val="001D2312"/>
    <w:rsid w:val="001D29B3"/>
    <w:rsid w:val="001D30A2"/>
    <w:rsid w:val="001D419C"/>
    <w:rsid w:val="001D43E2"/>
    <w:rsid w:val="001D569D"/>
    <w:rsid w:val="001D5A9D"/>
    <w:rsid w:val="001D6403"/>
    <w:rsid w:val="001D661D"/>
    <w:rsid w:val="001D6BF0"/>
    <w:rsid w:val="001D72DA"/>
    <w:rsid w:val="001E1C61"/>
    <w:rsid w:val="001E1C8D"/>
    <w:rsid w:val="001E1E8E"/>
    <w:rsid w:val="001E206F"/>
    <w:rsid w:val="001E224F"/>
    <w:rsid w:val="001E2EAA"/>
    <w:rsid w:val="001E3412"/>
    <w:rsid w:val="001E34DE"/>
    <w:rsid w:val="001E504F"/>
    <w:rsid w:val="001E5302"/>
    <w:rsid w:val="001E5622"/>
    <w:rsid w:val="001E5A2C"/>
    <w:rsid w:val="001E5C95"/>
    <w:rsid w:val="001E6B5F"/>
    <w:rsid w:val="001E72BE"/>
    <w:rsid w:val="001E72FC"/>
    <w:rsid w:val="001F0503"/>
    <w:rsid w:val="001F1316"/>
    <w:rsid w:val="001F17E4"/>
    <w:rsid w:val="001F1AF0"/>
    <w:rsid w:val="001F25E2"/>
    <w:rsid w:val="001F3F7A"/>
    <w:rsid w:val="001F4074"/>
    <w:rsid w:val="001F40AD"/>
    <w:rsid w:val="001F47E6"/>
    <w:rsid w:val="001F4C0E"/>
    <w:rsid w:val="001F4E8D"/>
    <w:rsid w:val="001F5258"/>
    <w:rsid w:val="001F5373"/>
    <w:rsid w:val="001F5A1E"/>
    <w:rsid w:val="001F5DD6"/>
    <w:rsid w:val="001F6422"/>
    <w:rsid w:val="001F71A4"/>
    <w:rsid w:val="001F742A"/>
    <w:rsid w:val="001F7510"/>
    <w:rsid w:val="001F7C1F"/>
    <w:rsid w:val="00200848"/>
    <w:rsid w:val="00200AA9"/>
    <w:rsid w:val="00201197"/>
    <w:rsid w:val="00201471"/>
    <w:rsid w:val="00202B84"/>
    <w:rsid w:val="002033E3"/>
    <w:rsid w:val="00203421"/>
    <w:rsid w:val="00203B6E"/>
    <w:rsid w:val="00203F97"/>
    <w:rsid w:val="00204905"/>
    <w:rsid w:val="00205BAA"/>
    <w:rsid w:val="00206488"/>
    <w:rsid w:val="0020699A"/>
    <w:rsid w:val="00207573"/>
    <w:rsid w:val="00207A83"/>
    <w:rsid w:val="00207B35"/>
    <w:rsid w:val="00207EC3"/>
    <w:rsid w:val="00210212"/>
    <w:rsid w:val="00210949"/>
    <w:rsid w:val="00210EF2"/>
    <w:rsid w:val="00210F9C"/>
    <w:rsid w:val="00212D4C"/>
    <w:rsid w:val="00212E80"/>
    <w:rsid w:val="00213788"/>
    <w:rsid w:val="0021384A"/>
    <w:rsid w:val="00213940"/>
    <w:rsid w:val="00213A18"/>
    <w:rsid w:val="00214BA5"/>
    <w:rsid w:val="00214D87"/>
    <w:rsid w:val="00215343"/>
    <w:rsid w:val="00215A5F"/>
    <w:rsid w:val="00215BC1"/>
    <w:rsid w:val="0021672C"/>
    <w:rsid w:val="00216C95"/>
    <w:rsid w:val="00216D8B"/>
    <w:rsid w:val="002179CE"/>
    <w:rsid w:val="002211D7"/>
    <w:rsid w:val="002231FA"/>
    <w:rsid w:val="002238A0"/>
    <w:rsid w:val="00223957"/>
    <w:rsid w:val="00223A99"/>
    <w:rsid w:val="00223DE0"/>
    <w:rsid w:val="00224DD7"/>
    <w:rsid w:val="0022524A"/>
    <w:rsid w:val="00225A58"/>
    <w:rsid w:val="00225C29"/>
    <w:rsid w:val="00225D51"/>
    <w:rsid w:val="002260DF"/>
    <w:rsid w:val="002266B9"/>
    <w:rsid w:val="002275FC"/>
    <w:rsid w:val="002276F3"/>
    <w:rsid w:val="00227829"/>
    <w:rsid w:val="00227B99"/>
    <w:rsid w:val="0023001C"/>
    <w:rsid w:val="00231385"/>
    <w:rsid w:val="00231611"/>
    <w:rsid w:val="002318DF"/>
    <w:rsid w:val="00231D80"/>
    <w:rsid w:val="00232577"/>
    <w:rsid w:val="00232B05"/>
    <w:rsid w:val="00233783"/>
    <w:rsid w:val="002337F4"/>
    <w:rsid w:val="00234583"/>
    <w:rsid w:val="002347A1"/>
    <w:rsid w:val="002347E8"/>
    <w:rsid w:val="0023486D"/>
    <w:rsid w:val="0023509A"/>
    <w:rsid w:val="0023560B"/>
    <w:rsid w:val="00235D67"/>
    <w:rsid w:val="00236462"/>
    <w:rsid w:val="00237564"/>
    <w:rsid w:val="00237AA7"/>
    <w:rsid w:val="00237D65"/>
    <w:rsid w:val="002400F4"/>
    <w:rsid w:val="00241870"/>
    <w:rsid w:val="00242538"/>
    <w:rsid w:val="0024260B"/>
    <w:rsid w:val="00243C7F"/>
    <w:rsid w:val="00244597"/>
    <w:rsid w:val="0024561B"/>
    <w:rsid w:val="00245843"/>
    <w:rsid w:val="00245D67"/>
    <w:rsid w:val="00247147"/>
    <w:rsid w:val="0024720F"/>
    <w:rsid w:val="00247C59"/>
    <w:rsid w:val="002501E9"/>
    <w:rsid w:val="0025073C"/>
    <w:rsid w:val="002509A9"/>
    <w:rsid w:val="00251B17"/>
    <w:rsid w:val="00251DBC"/>
    <w:rsid w:val="00251DE3"/>
    <w:rsid w:val="00252004"/>
    <w:rsid w:val="002528EB"/>
    <w:rsid w:val="00253982"/>
    <w:rsid w:val="00254022"/>
    <w:rsid w:val="00254410"/>
    <w:rsid w:val="00254844"/>
    <w:rsid w:val="00254943"/>
    <w:rsid w:val="00254B73"/>
    <w:rsid w:val="00254EF3"/>
    <w:rsid w:val="002562A8"/>
    <w:rsid w:val="00256FBE"/>
    <w:rsid w:val="002572FE"/>
    <w:rsid w:val="00257466"/>
    <w:rsid w:val="00257A0E"/>
    <w:rsid w:val="00257C2A"/>
    <w:rsid w:val="00257DB7"/>
    <w:rsid w:val="00257E03"/>
    <w:rsid w:val="0026045A"/>
    <w:rsid w:val="00260591"/>
    <w:rsid w:val="00261A86"/>
    <w:rsid w:val="00262034"/>
    <w:rsid w:val="0026265B"/>
    <w:rsid w:val="00262891"/>
    <w:rsid w:val="00264A4D"/>
    <w:rsid w:val="00264F49"/>
    <w:rsid w:val="002657E8"/>
    <w:rsid w:val="00265AC2"/>
    <w:rsid w:val="00265C2D"/>
    <w:rsid w:val="002676B2"/>
    <w:rsid w:val="00267911"/>
    <w:rsid w:val="00267F9A"/>
    <w:rsid w:val="002702A1"/>
    <w:rsid w:val="002716FF"/>
    <w:rsid w:val="00271A95"/>
    <w:rsid w:val="00271DB6"/>
    <w:rsid w:val="00272DFF"/>
    <w:rsid w:val="00273116"/>
    <w:rsid w:val="00273E7D"/>
    <w:rsid w:val="0027423A"/>
    <w:rsid w:val="00274657"/>
    <w:rsid w:val="002747EE"/>
    <w:rsid w:val="00274817"/>
    <w:rsid w:val="0027557F"/>
    <w:rsid w:val="00275CA7"/>
    <w:rsid w:val="00275D90"/>
    <w:rsid w:val="00276163"/>
    <w:rsid w:val="002769D1"/>
    <w:rsid w:val="002769F1"/>
    <w:rsid w:val="00277516"/>
    <w:rsid w:val="00280211"/>
    <w:rsid w:val="00280FE3"/>
    <w:rsid w:val="002816F0"/>
    <w:rsid w:val="002819D8"/>
    <w:rsid w:val="00281D9D"/>
    <w:rsid w:val="00281DDA"/>
    <w:rsid w:val="00282FCA"/>
    <w:rsid w:val="0028387E"/>
    <w:rsid w:val="0028407F"/>
    <w:rsid w:val="00284FE6"/>
    <w:rsid w:val="00285176"/>
    <w:rsid w:val="00285698"/>
    <w:rsid w:val="00285D11"/>
    <w:rsid w:val="0028679B"/>
    <w:rsid w:val="0028689E"/>
    <w:rsid w:val="00286F55"/>
    <w:rsid w:val="00287574"/>
    <w:rsid w:val="00287877"/>
    <w:rsid w:val="00287E89"/>
    <w:rsid w:val="00291331"/>
    <w:rsid w:val="00293EBB"/>
    <w:rsid w:val="00294516"/>
    <w:rsid w:val="00295A4B"/>
    <w:rsid w:val="00295C05"/>
    <w:rsid w:val="00295DFA"/>
    <w:rsid w:val="0029653B"/>
    <w:rsid w:val="00297561"/>
    <w:rsid w:val="002A0014"/>
    <w:rsid w:val="002A02AF"/>
    <w:rsid w:val="002A0DE9"/>
    <w:rsid w:val="002A1516"/>
    <w:rsid w:val="002A1AD1"/>
    <w:rsid w:val="002A3389"/>
    <w:rsid w:val="002A349B"/>
    <w:rsid w:val="002A3AA1"/>
    <w:rsid w:val="002A3E37"/>
    <w:rsid w:val="002A461D"/>
    <w:rsid w:val="002A4F59"/>
    <w:rsid w:val="002A515C"/>
    <w:rsid w:val="002A5C81"/>
    <w:rsid w:val="002A69B5"/>
    <w:rsid w:val="002A6DD4"/>
    <w:rsid w:val="002A7086"/>
    <w:rsid w:val="002B0596"/>
    <w:rsid w:val="002B0EEC"/>
    <w:rsid w:val="002B2668"/>
    <w:rsid w:val="002B2D36"/>
    <w:rsid w:val="002B3894"/>
    <w:rsid w:val="002B474A"/>
    <w:rsid w:val="002B501F"/>
    <w:rsid w:val="002B5B98"/>
    <w:rsid w:val="002B607E"/>
    <w:rsid w:val="002B63F6"/>
    <w:rsid w:val="002B644A"/>
    <w:rsid w:val="002B67B2"/>
    <w:rsid w:val="002B736B"/>
    <w:rsid w:val="002B7574"/>
    <w:rsid w:val="002C0326"/>
    <w:rsid w:val="002C0362"/>
    <w:rsid w:val="002C07F3"/>
    <w:rsid w:val="002C0821"/>
    <w:rsid w:val="002C0F46"/>
    <w:rsid w:val="002C10D1"/>
    <w:rsid w:val="002C1A0E"/>
    <w:rsid w:val="002C2085"/>
    <w:rsid w:val="002C2A9D"/>
    <w:rsid w:val="002C2B9A"/>
    <w:rsid w:val="002C2BB4"/>
    <w:rsid w:val="002C2E8D"/>
    <w:rsid w:val="002C374E"/>
    <w:rsid w:val="002C4817"/>
    <w:rsid w:val="002C4B94"/>
    <w:rsid w:val="002C4BEE"/>
    <w:rsid w:val="002C5051"/>
    <w:rsid w:val="002C56BB"/>
    <w:rsid w:val="002C5742"/>
    <w:rsid w:val="002C58F9"/>
    <w:rsid w:val="002C5CBD"/>
    <w:rsid w:val="002C5ED9"/>
    <w:rsid w:val="002C64F0"/>
    <w:rsid w:val="002C6746"/>
    <w:rsid w:val="002C68A1"/>
    <w:rsid w:val="002C6A02"/>
    <w:rsid w:val="002C6CBB"/>
    <w:rsid w:val="002C7C5A"/>
    <w:rsid w:val="002C7E82"/>
    <w:rsid w:val="002D045B"/>
    <w:rsid w:val="002D0DD3"/>
    <w:rsid w:val="002D1663"/>
    <w:rsid w:val="002D19C7"/>
    <w:rsid w:val="002D1F02"/>
    <w:rsid w:val="002D2CE6"/>
    <w:rsid w:val="002D319E"/>
    <w:rsid w:val="002D3469"/>
    <w:rsid w:val="002D3AB2"/>
    <w:rsid w:val="002D3EB4"/>
    <w:rsid w:val="002D44C2"/>
    <w:rsid w:val="002D4693"/>
    <w:rsid w:val="002D4BBD"/>
    <w:rsid w:val="002D4BC7"/>
    <w:rsid w:val="002D534E"/>
    <w:rsid w:val="002D6358"/>
    <w:rsid w:val="002D68E8"/>
    <w:rsid w:val="002D7564"/>
    <w:rsid w:val="002D7C41"/>
    <w:rsid w:val="002E1476"/>
    <w:rsid w:val="002E1764"/>
    <w:rsid w:val="002E19B2"/>
    <w:rsid w:val="002E26CE"/>
    <w:rsid w:val="002E29F0"/>
    <w:rsid w:val="002E2A3E"/>
    <w:rsid w:val="002E32C9"/>
    <w:rsid w:val="002E3D32"/>
    <w:rsid w:val="002E4A0C"/>
    <w:rsid w:val="002E4B7A"/>
    <w:rsid w:val="002E517C"/>
    <w:rsid w:val="002E623F"/>
    <w:rsid w:val="002E68D0"/>
    <w:rsid w:val="002E726A"/>
    <w:rsid w:val="002F00A3"/>
    <w:rsid w:val="002F0746"/>
    <w:rsid w:val="002F1AC0"/>
    <w:rsid w:val="002F2280"/>
    <w:rsid w:val="002F32CA"/>
    <w:rsid w:val="002F356C"/>
    <w:rsid w:val="002F3B60"/>
    <w:rsid w:val="002F444D"/>
    <w:rsid w:val="002F47B0"/>
    <w:rsid w:val="002F4A63"/>
    <w:rsid w:val="002F5F48"/>
    <w:rsid w:val="002F6BC6"/>
    <w:rsid w:val="002F7335"/>
    <w:rsid w:val="002F777B"/>
    <w:rsid w:val="00300B53"/>
    <w:rsid w:val="00301760"/>
    <w:rsid w:val="00301D4C"/>
    <w:rsid w:val="00301F2C"/>
    <w:rsid w:val="00304149"/>
    <w:rsid w:val="00304351"/>
    <w:rsid w:val="003049B2"/>
    <w:rsid w:val="00304D95"/>
    <w:rsid w:val="00304F29"/>
    <w:rsid w:val="003055E0"/>
    <w:rsid w:val="00305683"/>
    <w:rsid w:val="00305D95"/>
    <w:rsid w:val="00306EB1"/>
    <w:rsid w:val="00307046"/>
    <w:rsid w:val="00307804"/>
    <w:rsid w:val="0030792B"/>
    <w:rsid w:val="00307A25"/>
    <w:rsid w:val="00310CC3"/>
    <w:rsid w:val="00311227"/>
    <w:rsid w:val="00311A06"/>
    <w:rsid w:val="0031232D"/>
    <w:rsid w:val="003127C8"/>
    <w:rsid w:val="00312BF6"/>
    <w:rsid w:val="00312CA2"/>
    <w:rsid w:val="0031430F"/>
    <w:rsid w:val="003148C3"/>
    <w:rsid w:val="00314CA9"/>
    <w:rsid w:val="00315222"/>
    <w:rsid w:val="00315FCD"/>
    <w:rsid w:val="003167A6"/>
    <w:rsid w:val="003168E4"/>
    <w:rsid w:val="00317A9D"/>
    <w:rsid w:val="00317C2D"/>
    <w:rsid w:val="00317DA7"/>
    <w:rsid w:val="00317E40"/>
    <w:rsid w:val="00317ECD"/>
    <w:rsid w:val="00322050"/>
    <w:rsid w:val="00322498"/>
    <w:rsid w:val="00322A25"/>
    <w:rsid w:val="00322A6F"/>
    <w:rsid w:val="00323BB0"/>
    <w:rsid w:val="00323CF2"/>
    <w:rsid w:val="00324D73"/>
    <w:rsid w:val="00324E72"/>
    <w:rsid w:val="00325342"/>
    <w:rsid w:val="0032542E"/>
    <w:rsid w:val="00325E88"/>
    <w:rsid w:val="003261A9"/>
    <w:rsid w:val="003262C5"/>
    <w:rsid w:val="003264B4"/>
    <w:rsid w:val="00327195"/>
    <w:rsid w:val="0033003A"/>
    <w:rsid w:val="00330175"/>
    <w:rsid w:val="003301A8"/>
    <w:rsid w:val="00330E8B"/>
    <w:rsid w:val="00331019"/>
    <w:rsid w:val="00331049"/>
    <w:rsid w:val="003313BC"/>
    <w:rsid w:val="00331CDA"/>
    <w:rsid w:val="003328D3"/>
    <w:rsid w:val="003329CA"/>
    <w:rsid w:val="0033301F"/>
    <w:rsid w:val="00333FCE"/>
    <w:rsid w:val="00334428"/>
    <w:rsid w:val="00334AFE"/>
    <w:rsid w:val="0033562A"/>
    <w:rsid w:val="0033587B"/>
    <w:rsid w:val="00335E85"/>
    <w:rsid w:val="0033601D"/>
    <w:rsid w:val="00336ADE"/>
    <w:rsid w:val="00337500"/>
    <w:rsid w:val="00337CB8"/>
    <w:rsid w:val="0034039E"/>
    <w:rsid w:val="00340B01"/>
    <w:rsid w:val="00340E91"/>
    <w:rsid w:val="00341047"/>
    <w:rsid w:val="00341F05"/>
    <w:rsid w:val="00342D45"/>
    <w:rsid w:val="00343869"/>
    <w:rsid w:val="003444CE"/>
    <w:rsid w:val="00344601"/>
    <w:rsid w:val="003447F7"/>
    <w:rsid w:val="00345300"/>
    <w:rsid w:val="00345915"/>
    <w:rsid w:val="00345A09"/>
    <w:rsid w:val="00345DC0"/>
    <w:rsid w:val="00346AC7"/>
    <w:rsid w:val="00346D16"/>
    <w:rsid w:val="00347726"/>
    <w:rsid w:val="00347FAC"/>
    <w:rsid w:val="00350260"/>
    <w:rsid w:val="00350652"/>
    <w:rsid w:val="00350A26"/>
    <w:rsid w:val="00351A71"/>
    <w:rsid w:val="00351D1D"/>
    <w:rsid w:val="00351FAD"/>
    <w:rsid w:val="003522D6"/>
    <w:rsid w:val="003527E7"/>
    <w:rsid w:val="0035281C"/>
    <w:rsid w:val="00353955"/>
    <w:rsid w:val="00355060"/>
    <w:rsid w:val="0035535E"/>
    <w:rsid w:val="00355553"/>
    <w:rsid w:val="0035568A"/>
    <w:rsid w:val="00355E23"/>
    <w:rsid w:val="00356198"/>
    <w:rsid w:val="00357436"/>
    <w:rsid w:val="00357B20"/>
    <w:rsid w:val="0036079A"/>
    <w:rsid w:val="00361A60"/>
    <w:rsid w:val="00361CA2"/>
    <w:rsid w:val="00361D68"/>
    <w:rsid w:val="003622BF"/>
    <w:rsid w:val="00362F9C"/>
    <w:rsid w:val="003630A6"/>
    <w:rsid w:val="00363637"/>
    <w:rsid w:val="003636B5"/>
    <w:rsid w:val="003645A6"/>
    <w:rsid w:val="00364A8F"/>
    <w:rsid w:val="00365BA0"/>
    <w:rsid w:val="00365CC5"/>
    <w:rsid w:val="00365D52"/>
    <w:rsid w:val="00365EAB"/>
    <w:rsid w:val="003668AB"/>
    <w:rsid w:val="00366AC2"/>
    <w:rsid w:val="00366DDB"/>
    <w:rsid w:val="00366ED3"/>
    <w:rsid w:val="00367669"/>
    <w:rsid w:val="00367906"/>
    <w:rsid w:val="00367C87"/>
    <w:rsid w:val="00367F11"/>
    <w:rsid w:val="0037009E"/>
    <w:rsid w:val="0037014D"/>
    <w:rsid w:val="003708AD"/>
    <w:rsid w:val="00370E71"/>
    <w:rsid w:val="00370F39"/>
    <w:rsid w:val="00370FE7"/>
    <w:rsid w:val="003715FC"/>
    <w:rsid w:val="00372764"/>
    <w:rsid w:val="003739B6"/>
    <w:rsid w:val="003742C1"/>
    <w:rsid w:val="00374984"/>
    <w:rsid w:val="00374DB3"/>
    <w:rsid w:val="00375529"/>
    <w:rsid w:val="0037563D"/>
    <w:rsid w:val="00375670"/>
    <w:rsid w:val="0037576F"/>
    <w:rsid w:val="00376365"/>
    <w:rsid w:val="00376963"/>
    <w:rsid w:val="00376EA4"/>
    <w:rsid w:val="00377024"/>
    <w:rsid w:val="003770A5"/>
    <w:rsid w:val="00377673"/>
    <w:rsid w:val="00380189"/>
    <w:rsid w:val="00381C83"/>
    <w:rsid w:val="00381FAD"/>
    <w:rsid w:val="00382D0D"/>
    <w:rsid w:val="003832BC"/>
    <w:rsid w:val="00383405"/>
    <w:rsid w:val="00383847"/>
    <w:rsid w:val="00383B1A"/>
    <w:rsid w:val="003841B4"/>
    <w:rsid w:val="0038557A"/>
    <w:rsid w:val="003864FA"/>
    <w:rsid w:val="003872F7"/>
    <w:rsid w:val="00387394"/>
    <w:rsid w:val="003873A5"/>
    <w:rsid w:val="003903B7"/>
    <w:rsid w:val="00390585"/>
    <w:rsid w:val="0039189C"/>
    <w:rsid w:val="003921D1"/>
    <w:rsid w:val="003933FA"/>
    <w:rsid w:val="00393775"/>
    <w:rsid w:val="00393FFB"/>
    <w:rsid w:val="003942FF"/>
    <w:rsid w:val="00394376"/>
    <w:rsid w:val="00394435"/>
    <w:rsid w:val="003945B7"/>
    <w:rsid w:val="003946ED"/>
    <w:rsid w:val="0039497A"/>
    <w:rsid w:val="00394C3F"/>
    <w:rsid w:val="003951C3"/>
    <w:rsid w:val="00395245"/>
    <w:rsid w:val="00395703"/>
    <w:rsid w:val="0039665B"/>
    <w:rsid w:val="00396B4F"/>
    <w:rsid w:val="00397E06"/>
    <w:rsid w:val="003A00BF"/>
    <w:rsid w:val="003A0362"/>
    <w:rsid w:val="003A048C"/>
    <w:rsid w:val="003A0550"/>
    <w:rsid w:val="003A1889"/>
    <w:rsid w:val="003A1BE8"/>
    <w:rsid w:val="003A1F69"/>
    <w:rsid w:val="003A40C2"/>
    <w:rsid w:val="003A4428"/>
    <w:rsid w:val="003A4C0D"/>
    <w:rsid w:val="003A50E2"/>
    <w:rsid w:val="003A5A67"/>
    <w:rsid w:val="003A5B01"/>
    <w:rsid w:val="003A699D"/>
    <w:rsid w:val="003A6F01"/>
    <w:rsid w:val="003A70C1"/>
    <w:rsid w:val="003A7301"/>
    <w:rsid w:val="003B0059"/>
    <w:rsid w:val="003B0757"/>
    <w:rsid w:val="003B0B51"/>
    <w:rsid w:val="003B0CC5"/>
    <w:rsid w:val="003B1038"/>
    <w:rsid w:val="003B1E03"/>
    <w:rsid w:val="003B2786"/>
    <w:rsid w:val="003B29EE"/>
    <w:rsid w:val="003B2A69"/>
    <w:rsid w:val="003B32D8"/>
    <w:rsid w:val="003B37E6"/>
    <w:rsid w:val="003B3C43"/>
    <w:rsid w:val="003B3CB9"/>
    <w:rsid w:val="003B448C"/>
    <w:rsid w:val="003B534F"/>
    <w:rsid w:val="003B54C4"/>
    <w:rsid w:val="003B5804"/>
    <w:rsid w:val="003B6192"/>
    <w:rsid w:val="003B6695"/>
    <w:rsid w:val="003B6EAA"/>
    <w:rsid w:val="003B7833"/>
    <w:rsid w:val="003C0457"/>
    <w:rsid w:val="003C09BB"/>
    <w:rsid w:val="003C1569"/>
    <w:rsid w:val="003C2008"/>
    <w:rsid w:val="003C2151"/>
    <w:rsid w:val="003C2A90"/>
    <w:rsid w:val="003C2BCE"/>
    <w:rsid w:val="003C329B"/>
    <w:rsid w:val="003C3729"/>
    <w:rsid w:val="003C3850"/>
    <w:rsid w:val="003C3FD4"/>
    <w:rsid w:val="003C4207"/>
    <w:rsid w:val="003C4867"/>
    <w:rsid w:val="003C487F"/>
    <w:rsid w:val="003C50EE"/>
    <w:rsid w:val="003C50F1"/>
    <w:rsid w:val="003C524E"/>
    <w:rsid w:val="003C563D"/>
    <w:rsid w:val="003C6FD1"/>
    <w:rsid w:val="003C7072"/>
    <w:rsid w:val="003C761F"/>
    <w:rsid w:val="003C79D4"/>
    <w:rsid w:val="003C7D45"/>
    <w:rsid w:val="003C7E35"/>
    <w:rsid w:val="003D0859"/>
    <w:rsid w:val="003D26E5"/>
    <w:rsid w:val="003D2B95"/>
    <w:rsid w:val="003D2CE5"/>
    <w:rsid w:val="003D31A3"/>
    <w:rsid w:val="003D3296"/>
    <w:rsid w:val="003D4411"/>
    <w:rsid w:val="003D53C5"/>
    <w:rsid w:val="003D54FD"/>
    <w:rsid w:val="003D57B4"/>
    <w:rsid w:val="003D6110"/>
    <w:rsid w:val="003D6326"/>
    <w:rsid w:val="003D654E"/>
    <w:rsid w:val="003D719D"/>
    <w:rsid w:val="003D7B2C"/>
    <w:rsid w:val="003E0939"/>
    <w:rsid w:val="003E09A3"/>
    <w:rsid w:val="003E20EF"/>
    <w:rsid w:val="003E25BA"/>
    <w:rsid w:val="003E3175"/>
    <w:rsid w:val="003E3C17"/>
    <w:rsid w:val="003E42FB"/>
    <w:rsid w:val="003E4A6C"/>
    <w:rsid w:val="003E4DED"/>
    <w:rsid w:val="003E53D3"/>
    <w:rsid w:val="003E5A3A"/>
    <w:rsid w:val="003E7030"/>
    <w:rsid w:val="003E7A9B"/>
    <w:rsid w:val="003F0360"/>
    <w:rsid w:val="003F0AAA"/>
    <w:rsid w:val="003F1505"/>
    <w:rsid w:val="003F223F"/>
    <w:rsid w:val="003F33B4"/>
    <w:rsid w:val="003F3B01"/>
    <w:rsid w:val="003F4375"/>
    <w:rsid w:val="003F48A3"/>
    <w:rsid w:val="003F49AB"/>
    <w:rsid w:val="003F5DE8"/>
    <w:rsid w:val="003F5E95"/>
    <w:rsid w:val="003F69CD"/>
    <w:rsid w:val="003F6CFB"/>
    <w:rsid w:val="0040028A"/>
    <w:rsid w:val="00400A6C"/>
    <w:rsid w:val="00400F2A"/>
    <w:rsid w:val="00401B60"/>
    <w:rsid w:val="00401B7C"/>
    <w:rsid w:val="00403020"/>
    <w:rsid w:val="004031AE"/>
    <w:rsid w:val="00403206"/>
    <w:rsid w:val="00403359"/>
    <w:rsid w:val="0040388E"/>
    <w:rsid w:val="004043E1"/>
    <w:rsid w:val="004043E4"/>
    <w:rsid w:val="00404459"/>
    <w:rsid w:val="00404D08"/>
    <w:rsid w:val="00405516"/>
    <w:rsid w:val="004061B6"/>
    <w:rsid w:val="00406237"/>
    <w:rsid w:val="004068FA"/>
    <w:rsid w:val="00406E16"/>
    <w:rsid w:val="00407306"/>
    <w:rsid w:val="00407724"/>
    <w:rsid w:val="00407A1E"/>
    <w:rsid w:val="0041001A"/>
    <w:rsid w:val="0041040E"/>
    <w:rsid w:val="004109A0"/>
    <w:rsid w:val="00412533"/>
    <w:rsid w:val="00412938"/>
    <w:rsid w:val="004129C5"/>
    <w:rsid w:val="004130F8"/>
    <w:rsid w:val="00413244"/>
    <w:rsid w:val="004135D4"/>
    <w:rsid w:val="004142A7"/>
    <w:rsid w:val="00414BA8"/>
    <w:rsid w:val="00415468"/>
    <w:rsid w:val="00415624"/>
    <w:rsid w:val="004170C5"/>
    <w:rsid w:val="004171CF"/>
    <w:rsid w:val="00417EE5"/>
    <w:rsid w:val="0042012D"/>
    <w:rsid w:val="00420211"/>
    <w:rsid w:val="004202F1"/>
    <w:rsid w:val="00420960"/>
    <w:rsid w:val="0042168E"/>
    <w:rsid w:val="00422AE1"/>
    <w:rsid w:val="00422AE2"/>
    <w:rsid w:val="00422E7A"/>
    <w:rsid w:val="004234D7"/>
    <w:rsid w:val="00424015"/>
    <w:rsid w:val="00424FDE"/>
    <w:rsid w:val="0042613B"/>
    <w:rsid w:val="004265DE"/>
    <w:rsid w:val="004265FD"/>
    <w:rsid w:val="00426943"/>
    <w:rsid w:val="00426D4C"/>
    <w:rsid w:val="0042765B"/>
    <w:rsid w:val="00427928"/>
    <w:rsid w:val="00427B69"/>
    <w:rsid w:val="00430001"/>
    <w:rsid w:val="0043032A"/>
    <w:rsid w:val="004306F5"/>
    <w:rsid w:val="00430F01"/>
    <w:rsid w:val="00431558"/>
    <w:rsid w:val="00432414"/>
    <w:rsid w:val="004328BB"/>
    <w:rsid w:val="00432F20"/>
    <w:rsid w:val="00433341"/>
    <w:rsid w:val="004345CF"/>
    <w:rsid w:val="00434E73"/>
    <w:rsid w:val="0043591C"/>
    <w:rsid w:val="00435B30"/>
    <w:rsid w:val="00435B66"/>
    <w:rsid w:val="00436DA6"/>
    <w:rsid w:val="00436DCE"/>
    <w:rsid w:val="004374B1"/>
    <w:rsid w:val="004377F9"/>
    <w:rsid w:val="00437A30"/>
    <w:rsid w:val="004402AA"/>
    <w:rsid w:val="004404B4"/>
    <w:rsid w:val="004405D9"/>
    <w:rsid w:val="00440AD1"/>
    <w:rsid w:val="004410D9"/>
    <w:rsid w:val="00441173"/>
    <w:rsid w:val="00441A49"/>
    <w:rsid w:val="004424AE"/>
    <w:rsid w:val="00442C78"/>
    <w:rsid w:val="00442E90"/>
    <w:rsid w:val="0044375A"/>
    <w:rsid w:val="00443909"/>
    <w:rsid w:val="00443E39"/>
    <w:rsid w:val="00444105"/>
    <w:rsid w:val="004442FD"/>
    <w:rsid w:val="00444514"/>
    <w:rsid w:val="00444F46"/>
    <w:rsid w:val="00444FE9"/>
    <w:rsid w:val="004450E5"/>
    <w:rsid w:val="00445E8F"/>
    <w:rsid w:val="00446650"/>
    <w:rsid w:val="004479FF"/>
    <w:rsid w:val="004502D2"/>
    <w:rsid w:val="00450524"/>
    <w:rsid w:val="0045068F"/>
    <w:rsid w:val="00450AC9"/>
    <w:rsid w:val="004510C3"/>
    <w:rsid w:val="00451D76"/>
    <w:rsid w:val="00452DCB"/>
    <w:rsid w:val="004537A5"/>
    <w:rsid w:val="00453D59"/>
    <w:rsid w:val="00454227"/>
    <w:rsid w:val="00454E76"/>
    <w:rsid w:val="004550D9"/>
    <w:rsid w:val="00455149"/>
    <w:rsid w:val="004551C0"/>
    <w:rsid w:val="00455BD8"/>
    <w:rsid w:val="00456649"/>
    <w:rsid w:val="004566B3"/>
    <w:rsid w:val="00457275"/>
    <w:rsid w:val="0045771D"/>
    <w:rsid w:val="00457DE8"/>
    <w:rsid w:val="00460458"/>
    <w:rsid w:val="00460482"/>
    <w:rsid w:val="00460C7A"/>
    <w:rsid w:val="00460F91"/>
    <w:rsid w:val="00461B84"/>
    <w:rsid w:val="0046226B"/>
    <w:rsid w:val="00462D7F"/>
    <w:rsid w:val="00463421"/>
    <w:rsid w:val="00463A0B"/>
    <w:rsid w:val="00464602"/>
    <w:rsid w:val="004656C6"/>
    <w:rsid w:val="0046687E"/>
    <w:rsid w:val="00466EAA"/>
    <w:rsid w:val="00467664"/>
    <w:rsid w:val="00470420"/>
    <w:rsid w:val="00470991"/>
    <w:rsid w:val="00470B61"/>
    <w:rsid w:val="00471464"/>
    <w:rsid w:val="0047258C"/>
    <w:rsid w:val="00473597"/>
    <w:rsid w:val="00473C01"/>
    <w:rsid w:val="00474333"/>
    <w:rsid w:val="00474F8C"/>
    <w:rsid w:val="004752CE"/>
    <w:rsid w:val="00475489"/>
    <w:rsid w:val="0047549E"/>
    <w:rsid w:val="00475808"/>
    <w:rsid w:val="00475A88"/>
    <w:rsid w:val="00476846"/>
    <w:rsid w:val="004768AE"/>
    <w:rsid w:val="00476A0C"/>
    <w:rsid w:val="00476C1E"/>
    <w:rsid w:val="00476CBF"/>
    <w:rsid w:val="00476D9D"/>
    <w:rsid w:val="00480464"/>
    <w:rsid w:val="0048047C"/>
    <w:rsid w:val="00480C65"/>
    <w:rsid w:val="00480EFD"/>
    <w:rsid w:val="00481194"/>
    <w:rsid w:val="004819FA"/>
    <w:rsid w:val="00482169"/>
    <w:rsid w:val="00482192"/>
    <w:rsid w:val="00482894"/>
    <w:rsid w:val="004845E2"/>
    <w:rsid w:val="004862C9"/>
    <w:rsid w:val="00486397"/>
    <w:rsid w:val="00486B48"/>
    <w:rsid w:val="00487557"/>
    <w:rsid w:val="00490031"/>
    <w:rsid w:val="004914F9"/>
    <w:rsid w:val="00491AB3"/>
    <w:rsid w:val="00492E7B"/>
    <w:rsid w:val="00493D47"/>
    <w:rsid w:val="004946A7"/>
    <w:rsid w:val="0049539E"/>
    <w:rsid w:val="004958FC"/>
    <w:rsid w:val="00495AE7"/>
    <w:rsid w:val="00495B34"/>
    <w:rsid w:val="00495C86"/>
    <w:rsid w:val="00496047"/>
    <w:rsid w:val="0049624B"/>
    <w:rsid w:val="00497089"/>
    <w:rsid w:val="00497A0F"/>
    <w:rsid w:val="004A016A"/>
    <w:rsid w:val="004A0601"/>
    <w:rsid w:val="004A0756"/>
    <w:rsid w:val="004A1652"/>
    <w:rsid w:val="004A170A"/>
    <w:rsid w:val="004A1AB7"/>
    <w:rsid w:val="004A1F54"/>
    <w:rsid w:val="004A2FFC"/>
    <w:rsid w:val="004A33FB"/>
    <w:rsid w:val="004A3C89"/>
    <w:rsid w:val="004A4CA4"/>
    <w:rsid w:val="004A4D1F"/>
    <w:rsid w:val="004A5456"/>
    <w:rsid w:val="004A54B6"/>
    <w:rsid w:val="004A5B8D"/>
    <w:rsid w:val="004A5FF3"/>
    <w:rsid w:val="004A66EE"/>
    <w:rsid w:val="004A7AF5"/>
    <w:rsid w:val="004A7B5E"/>
    <w:rsid w:val="004B0EDD"/>
    <w:rsid w:val="004B2B0C"/>
    <w:rsid w:val="004B30DC"/>
    <w:rsid w:val="004B39F5"/>
    <w:rsid w:val="004B418E"/>
    <w:rsid w:val="004B4811"/>
    <w:rsid w:val="004B4E9B"/>
    <w:rsid w:val="004B4F82"/>
    <w:rsid w:val="004B522F"/>
    <w:rsid w:val="004B53A5"/>
    <w:rsid w:val="004B5AA9"/>
    <w:rsid w:val="004B6000"/>
    <w:rsid w:val="004B67C7"/>
    <w:rsid w:val="004B7899"/>
    <w:rsid w:val="004B7A76"/>
    <w:rsid w:val="004C059D"/>
    <w:rsid w:val="004C0A08"/>
    <w:rsid w:val="004C1E38"/>
    <w:rsid w:val="004C1E97"/>
    <w:rsid w:val="004C2276"/>
    <w:rsid w:val="004C34A9"/>
    <w:rsid w:val="004C34F5"/>
    <w:rsid w:val="004C3B1B"/>
    <w:rsid w:val="004C47D7"/>
    <w:rsid w:val="004C51A4"/>
    <w:rsid w:val="004C5423"/>
    <w:rsid w:val="004C5BC7"/>
    <w:rsid w:val="004C5D41"/>
    <w:rsid w:val="004C5D95"/>
    <w:rsid w:val="004C5EC8"/>
    <w:rsid w:val="004C64FA"/>
    <w:rsid w:val="004C715E"/>
    <w:rsid w:val="004C7DE1"/>
    <w:rsid w:val="004D05EB"/>
    <w:rsid w:val="004D09A0"/>
    <w:rsid w:val="004D0EA0"/>
    <w:rsid w:val="004D1313"/>
    <w:rsid w:val="004D15A6"/>
    <w:rsid w:val="004D1C7D"/>
    <w:rsid w:val="004D1CA1"/>
    <w:rsid w:val="004D2833"/>
    <w:rsid w:val="004D2C3B"/>
    <w:rsid w:val="004D2C73"/>
    <w:rsid w:val="004D2D47"/>
    <w:rsid w:val="004D30F5"/>
    <w:rsid w:val="004D3D18"/>
    <w:rsid w:val="004D3D7B"/>
    <w:rsid w:val="004D416C"/>
    <w:rsid w:val="004D474F"/>
    <w:rsid w:val="004D4B49"/>
    <w:rsid w:val="004D4DC3"/>
    <w:rsid w:val="004D531F"/>
    <w:rsid w:val="004D57B8"/>
    <w:rsid w:val="004D606E"/>
    <w:rsid w:val="004D6791"/>
    <w:rsid w:val="004D6AA0"/>
    <w:rsid w:val="004D6E2F"/>
    <w:rsid w:val="004D70F5"/>
    <w:rsid w:val="004E03D3"/>
    <w:rsid w:val="004E07BF"/>
    <w:rsid w:val="004E2749"/>
    <w:rsid w:val="004E2A09"/>
    <w:rsid w:val="004E310B"/>
    <w:rsid w:val="004E31AD"/>
    <w:rsid w:val="004E370D"/>
    <w:rsid w:val="004E4C52"/>
    <w:rsid w:val="004E4CDE"/>
    <w:rsid w:val="004E5420"/>
    <w:rsid w:val="004E56B4"/>
    <w:rsid w:val="004E5784"/>
    <w:rsid w:val="004E5A69"/>
    <w:rsid w:val="004E5C68"/>
    <w:rsid w:val="004E6389"/>
    <w:rsid w:val="004E6B47"/>
    <w:rsid w:val="004E762F"/>
    <w:rsid w:val="004E7BF6"/>
    <w:rsid w:val="004F02E2"/>
    <w:rsid w:val="004F0650"/>
    <w:rsid w:val="004F11AB"/>
    <w:rsid w:val="004F2145"/>
    <w:rsid w:val="004F28C3"/>
    <w:rsid w:val="004F32D8"/>
    <w:rsid w:val="004F3879"/>
    <w:rsid w:val="004F3A29"/>
    <w:rsid w:val="004F3E23"/>
    <w:rsid w:val="004F451C"/>
    <w:rsid w:val="004F4727"/>
    <w:rsid w:val="004F484B"/>
    <w:rsid w:val="004F4B05"/>
    <w:rsid w:val="004F4D0C"/>
    <w:rsid w:val="004F53A8"/>
    <w:rsid w:val="004F54AC"/>
    <w:rsid w:val="004F5751"/>
    <w:rsid w:val="004F58F5"/>
    <w:rsid w:val="004F63E2"/>
    <w:rsid w:val="004F6AD2"/>
    <w:rsid w:val="004F6D97"/>
    <w:rsid w:val="004F7C75"/>
    <w:rsid w:val="00500AB3"/>
    <w:rsid w:val="00501433"/>
    <w:rsid w:val="00501F98"/>
    <w:rsid w:val="0050303E"/>
    <w:rsid w:val="0050312F"/>
    <w:rsid w:val="00504745"/>
    <w:rsid w:val="00504C1E"/>
    <w:rsid w:val="00504E79"/>
    <w:rsid w:val="00505594"/>
    <w:rsid w:val="00505622"/>
    <w:rsid w:val="0050693B"/>
    <w:rsid w:val="00507A51"/>
    <w:rsid w:val="005109B8"/>
    <w:rsid w:val="00511C2C"/>
    <w:rsid w:val="00511C5D"/>
    <w:rsid w:val="005123F2"/>
    <w:rsid w:val="005125FE"/>
    <w:rsid w:val="00512B08"/>
    <w:rsid w:val="00512B45"/>
    <w:rsid w:val="00513AD9"/>
    <w:rsid w:val="00513BD8"/>
    <w:rsid w:val="00513EDF"/>
    <w:rsid w:val="005147DB"/>
    <w:rsid w:val="00514B72"/>
    <w:rsid w:val="00514BE5"/>
    <w:rsid w:val="00515206"/>
    <w:rsid w:val="00516A20"/>
    <w:rsid w:val="00516C21"/>
    <w:rsid w:val="00517699"/>
    <w:rsid w:val="0051773F"/>
    <w:rsid w:val="00520232"/>
    <w:rsid w:val="005204D2"/>
    <w:rsid w:val="00521047"/>
    <w:rsid w:val="00521AFD"/>
    <w:rsid w:val="00522E2B"/>
    <w:rsid w:val="00524281"/>
    <w:rsid w:val="0052483F"/>
    <w:rsid w:val="005248F9"/>
    <w:rsid w:val="00524B48"/>
    <w:rsid w:val="0052581C"/>
    <w:rsid w:val="00525DEC"/>
    <w:rsid w:val="0052644D"/>
    <w:rsid w:val="00531015"/>
    <w:rsid w:val="00531410"/>
    <w:rsid w:val="005314BD"/>
    <w:rsid w:val="00531C39"/>
    <w:rsid w:val="00532233"/>
    <w:rsid w:val="00532A7E"/>
    <w:rsid w:val="00532C80"/>
    <w:rsid w:val="00532D31"/>
    <w:rsid w:val="00532F4E"/>
    <w:rsid w:val="0053327B"/>
    <w:rsid w:val="0053395F"/>
    <w:rsid w:val="00533C9C"/>
    <w:rsid w:val="00534845"/>
    <w:rsid w:val="00534B9E"/>
    <w:rsid w:val="00534D1D"/>
    <w:rsid w:val="00534F9B"/>
    <w:rsid w:val="0053532F"/>
    <w:rsid w:val="0053566F"/>
    <w:rsid w:val="00535791"/>
    <w:rsid w:val="0053693E"/>
    <w:rsid w:val="00536AB5"/>
    <w:rsid w:val="00536B46"/>
    <w:rsid w:val="00536E16"/>
    <w:rsid w:val="005377FE"/>
    <w:rsid w:val="0054140D"/>
    <w:rsid w:val="00541A6D"/>
    <w:rsid w:val="00541ABD"/>
    <w:rsid w:val="00541C88"/>
    <w:rsid w:val="00542239"/>
    <w:rsid w:val="00542B43"/>
    <w:rsid w:val="00542F47"/>
    <w:rsid w:val="00543022"/>
    <w:rsid w:val="005434C4"/>
    <w:rsid w:val="0054396A"/>
    <w:rsid w:val="00545C44"/>
    <w:rsid w:val="0054646C"/>
    <w:rsid w:val="005475A5"/>
    <w:rsid w:val="0054760C"/>
    <w:rsid w:val="00550982"/>
    <w:rsid w:val="00551446"/>
    <w:rsid w:val="005518A7"/>
    <w:rsid w:val="0055243E"/>
    <w:rsid w:val="00552541"/>
    <w:rsid w:val="00552886"/>
    <w:rsid w:val="00552A4F"/>
    <w:rsid w:val="0055322C"/>
    <w:rsid w:val="0055327B"/>
    <w:rsid w:val="00553318"/>
    <w:rsid w:val="00553415"/>
    <w:rsid w:val="00553FC3"/>
    <w:rsid w:val="00553FEB"/>
    <w:rsid w:val="00554C61"/>
    <w:rsid w:val="00554E45"/>
    <w:rsid w:val="00556178"/>
    <w:rsid w:val="00556B9B"/>
    <w:rsid w:val="005575F7"/>
    <w:rsid w:val="005577C2"/>
    <w:rsid w:val="00560533"/>
    <w:rsid w:val="005608C0"/>
    <w:rsid w:val="005608F1"/>
    <w:rsid w:val="005620C4"/>
    <w:rsid w:val="005620E8"/>
    <w:rsid w:val="005622D0"/>
    <w:rsid w:val="0056430B"/>
    <w:rsid w:val="00564B3B"/>
    <w:rsid w:val="00564E2B"/>
    <w:rsid w:val="0056559B"/>
    <w:rsid w:val="00565EC5"/>
    <w:rsid w:val="00566262"/>
    <w:rsid w:val="00566434"/>
    <w:rsid w:val="00566D6E"/>
    <w:rsid w:val="0056750E"/>
    <w:rsid w:val="00567595"/>
    <w:rsid w:val="00567E98"/>
    <w:rsid w:val="005704C5"/>
    <w:rsid w:val="00570968"/>
    <w:rsid w:val="00570F8D"/>
    <w:rsid w:val="0057161E"/>
    <w:rsid w:val="00571ACC"/>
    <w:rsid w:val="005724E9"/>
    <w:rsid w:val="005727A2"/>
    <w:rsid w:val="005727EB"/>
    <w:rsid w:val="005736F3"/>
    <w:rsid w:val="00573BC2"/>
    <w:rsid w:val="00573EE3"/>
    <w:rsid w:val="0057475A"/>
    <w:rsid w:val="00574A9C"/>
    <w:rsid w:val="00574B20"/>
    <w:rsid w:val="0057512C"/>
    <w:rsid w:val="005752CD"/>
    <w:rsid w:val="00576CA5"/>
    <w:rsid w:val="0057721B"/>
    <w:rsid w:val="00577315"/>
    <w:rsid w:val="005808EE"/>
    <w:rsid w:val="00581011"/>
    <w:rsid w:val="005810A3"/>
    <w:rsid w:val="005811C5"/>
    <w:rsid w:val="0058154D"/>
    <w:rsid w:val="00581B39"/>
    <w:rsid w:val="00582BEC"/>
    <w:rsid w:val="00582BF1"/>
    <w:rsid w:val="00582DCD"/>
    <w:rsid w:val="005831FD"/>
    <w:rsid w:val="005834B8"/>
    <w:rsid w:val="00583CE2"/>
    <w:rsid w:val="00583D57"/>
    <w:rsid w:val="005847DA"/>
    <w:rsid w:val="00584D87"/>
    <w:rsid w:val="00584E07"/>
    <w:rsid w:val="00584FBB"/>
    <w:rsid w:val="00584FFC"/>
    <w:rsid w:val="00585284"/>
    <w:rsid w:val="005852B5"/>
    <w:rsid w:val="00585528"/>
    <w:rsid w:val="0058621B"/>
    <w:rsid w:val="00586577"/>
    <w:rsid w:val="0059014C"/>
    <w:rsid w:val="005903C8"/>
    <w:rsid w:val="005905E9"/>
    <w:rsid w:val="005909C8"/>
    <w:rsid w:val="00591838"/>
    <w:rsid w:val="00592C31"/>
    <w:rsid w:val="00592D91"/>
    <w:rsid w:val="00592F7E"/>
    <w:rsid w:val="005935C2"/>
    <w:rsid w:val="00593E76"/>
    <w:rsid w:val="00594892"/>
    <w:rsid w:val="00594A65"/>
    <w:rsid w:val="00595922"/>
    <w:rsid w:val="00595C65"/>
    <w:rsid w:val="00596099"/>
    <w:rsid w:val="005962B2"/>
    <w:rsid w:val="0059630D"/>
    <w:rsid w:val="0059669F"/>
    <w:rsid w:val="00596E63"/>
    <w:rsid w:val="0059775B"/>
    <w:rsid w:val="0059785F"/>
    <w:rsid w:val="005978D0"/>
    <w:rsid w:val="00597B83"/>
    <w:rsid w:val="00597D57"/>
    <w:rsid w:val="005A0A90"/>
    <w:rsid w:val="005A0FFC"/>
    <w:rsid w:val="005A1442"/>
    <w:rsid w:val="005A153B"/>
    <w:rsid w:val="005A253B"/>
    <w:rsid w:val="005A27D7"/>
    <w:rsid w:val="005A3A39"/>
    <w:rsid w:val="005A3A6B"/>
    <w:rsid w:val="005A3AB4"/>
    <w:rsid w:val="005A4E0C"/>
    <w:rsid w:val="005A4FB4"/>
    <w:rsid w:val="005A52DC"/>
    <w:rsid w:val="005A5753"/>
    <w:rsid w:val="005A5A8F"/>
    <w:rsid w:val="005A5E86"/>
    <w:rsid w:val="005A6091"/>
    <w:rsid w:val="005A66F1"/>
    <w:rsid w:val="005A6809"/>
    <w:rsid w:val="005A6A7C"/>
    <w:rsid w:val="005A6C9A"/>
    <w:rsid w:val="005A7397"/>
    <w:rsid w:val="005A7883"/>
    <w:rsid w:val="005B0ACC"/>
    <w:rsid w:val="005B0CC0"/>
    <w:rsid w:val="005B176F"/>
    <w:rsid w:val="005B2096"/>
    <w:rsid w:val="005B20BB"/>
    <w:rsid w:val="005B22AA"/>
    <w:rsid w:val="005B27BA"/>
    <w:rsid w:val="005B56A8"/>
    <w:rsid w:val="005B5A6A"/>
    <w:rsid w:val="005B5F30"/>
    <w:rsid w:val="005B752F"/>
    <w:rsid w:val="005B7956"/>
    <w:rsid w:val="005C0149"/>
    <w:rsid w:val="005C0394"/>
    <w:rsid w:val="005C04ED"/>
    <w:rsid w:val="005C0875"/>
    <w:rsid w:val="005C0B43"/>
    <w:rsid w:val="005C149A"/>
    <w:rsid w:val="005C24C8"/>
    <w:rsid w:val="005C310A"/>
    <w:rsid w:val="005C3A2D"/>
    <w:rsid w:val="005C3C20"/>
    <w:rsid w:val="005C41F9"/>
    <w:rsid w:val="005C4C09"/>
    <w:rsid w:val="005C4DA7"/>
    <w:rsid w:val="005C4E3B"/>
    <w:rsid w:val="005C4E5A"/>
    <w:rsid w:val="005C5001"/>
    <w:rsid w:val="005C7586"/>
    <w:rsid w:val="005D0D3D"/>
    <w:rsid w:val="005D0DCF"/>
    <w:rsid w:val="005D17BF"/>
    <w:rsid w:val="005D3F58"/>
    <w:rsid w:val="005D4E87"/>
    <w:rsid w:val="005D4E9A"/>
    <w:rsid w:val="005D5E17"/>
    <w:rsid w:val="005D5F77"/>
    <w:rsid w:val="005D6361"/>
    <w:rsid w:val="005D6697"/>
    <w:rsid w:val="005D6A0F"/>
    <w:rsid w:val="005D70DE"/>
    <w:rsid w:val="005D73E3"/>
    <w:rsid w:val="005D79D1"/>
    <w:rsid w:val="005E0787"/>
    <w:rsid w:val="005E150B"/>
    <w:rsid w:val="005E1910"/>
    <w:rsid w:val="005E21D9"/>
    <w:rsid w:val="005E2DA0"/>
    <w:rsid w:val="005E3C54"/>
    <w:rsid w:val="005E4CA8"/>
    <w:rsid w:val="005E4DC5"/>
    <w:rsid w:val="005E5325"/>
    <w:rsid w:val="005E56BD"/>
    <w:rsid w:val="005E5DEB"/>
    <w:rsid w:val="005E5E66"/>
    <w:rsid w:val="005E5EE7"/>
    <w:rsid w:val="005E62B7"/>
    <w:rsid w:val="005E6300"/>
    <w:rsid w:val="005E6556"/>
    <w:rsid w:val="005E70F3"/>
    <w:rsid w:val="005E722A"/>
    <w:rsid w:val="005E762A"/>
    <w:rsid w:val="005E7C89"/>
    <w:rsid w:val="005E7F97"/>
    <w:rsid w:val="005F00F5"/>
    <w:rsid w:val="005F1304"/>
    <w:rsid w:val="005F1395"/>
    <w:rsid w:val="005F14E4"/>
    <w:rsid w:val="005F160F"/>
    <w:rsid w:val="005F16D0"/>
    <w:rsid w:val="005F22DA"/>
    <w:rsid w:val="005F29DD"/>
    <w:rsid w:val="005F40B1"/>
    <w:rsid w:val="005F438E"/>
    <w:rsid w:val="005F48A5"/>
    <w:rsid w:val="005F4CF2"/>
    <w:rsid w:val="005F500E"/>
    <w:rsid w:val="005F5A06"/>
    <w:rsid w:val="005F5C56"/>
    <w:rsid w:val="005F651D"/>
    <w:rsid w:val="005F6E1F"/>
    <w:rsid w:val="005F7047"/>
    <w:rsid w:val="005F77E9"/>
    <w:rsid w:val="005F79A6"/>
    <w:rsid w:val="006006C7"/>
    <w:rsid w:val="00600890"/>
    <w:rsid w:val="00600DC7"/>
    <w:rsid w:val="00601095"/>
    <w:rsid w:val="006014DB"/>
    <w:rsid w:val="00601911"/>
    <w:rsid w:val="00602055"/>
    <w:rsid w:val="00602275"/>
    <w:rsid w:val="00602925"/>
    <w:rsid w:val="00602AD0"/>
    <w:rsid w:val="00602EF0"/>
    <w:rsid w:val="00603B85"/>
    <w:rsid w:val="006040AB"/>
    <w:rsid w:val="00604312"/>
    <w:rsid w:val="00605838"/>
    <w:rsid w:val="00606332"/>
    <w:rsid w:val="006068F5"/>
    <w:rsid w:val="00607A80"/>
    <w:rsid w:val="00610714"/>
    <w:rsid w:val="006107E6"/>
    <w:rsid w:val="00610BE0"/>
    <w:rsid w:val="00612A06"/>
    <w:rsid w:val="006130A5"/>
    <w:rsid w:val="00613B97"/>
    <w:rsid w:val="00613C3F"/>
    <w:rsid w:val="00614781"/>
    <w:rsid w:val="006153E4"/>
    <w:rsid w:val="00616205"/>
    <w:rsid w:val="0061675D"/>
    <w:rsid w:val="00616AC4"/>
    <w:rsid w:val="00616CAD"/>
    <w:rsid w:val="00617515"/>
    <w:rsid w:val="00617B94"/>
    <w:rsid w:val="00617C36"/>
    <w:rsid w:val="00617C57"/>
    <w:rsid w:val="00617C6E"/>
    <w:rsid w:val="00620243"/>
    <w:rsid w:val="00620C52"/>
    <w:rsid w:val="00620F4F"/>
    <w:rsid w:val="00621439"/>
    <w:rsid w:val="00621456"/>
    <w:rsid w:val="0062251E"/>
    <w:rsid w:val="006227DF"/>
    <w:rsid w:val="00622817"/>
    <w:rsid w:val="00622A3E"/>
    <w:rsid w:val="00622BA1"/>
    <w:rsid w:val="006240DE"/>
    <w:rsid w:val="006245B5"/>
    <w:rsid w:val="00625120"/>
    <w:rsid w:val="0062545A"/>
    <w:rsid w:val="006259D7"/>
    <w:rsid w:val="00625EA3"/>
    <w:rsid w:val="00626037"/>
    <w:rsid w:val="006277AF"/>
    <w:rsid w:val="00627924"/>
    <w:rsid w:val="006305CC"/>
    <w:rsid w:val="00630A57"/>
    <w:rsid w:val="00631C33"/>
    <w:rsid w:val="00632492"/>
    <w:rsid w:val="006324A9"/>
    <w:rsid w:val="00632F13"/>
    <w:rsid w:val="00633379"/>
    <w:rsid w:val="00633879"/>
    <w:rsid w:val="00633B04"/>
    <w:rsid w:val="00634752"/>
    <w:rsid w:val="00635952"/>
    <w:rsid w:val="0063665C"/>
    <w:rsid w:val="006367F4"/>
    <w:rsid w:val="00636AED"/>
    <w:rsid w:val="00636AF4"/>
    <w:rsid w:val="006402BB"/>
    <w:rsid w:val="00641777"/>
    <w:rsid w:val="006417C2"/>
    <w:rsid w:val="006419BE"/>
    <w:rsid w:val="00641DD8"/>
    <w:rsid w:val="00641F94"/>
    <w:rsid w:val="00642DD4"/>
    <w:rsid w:val="00643785"/>
    <w:rsid w:val="006456ED"/>
    <w:rsid w:val="00645701"/>
    <w:rsid w:val="006458E3"/>
    <w:rsid w:val="0064650D"/>
    <w:rsid w:val="00646916"/>
    <w:rsid w:val="006469FE"/>
    <w:rsid w:val="00646A74"/>
    <w:rsid w:val="006471FF"/>
    <w:rsid w:val="006479C1"/>
    <w:rsid w:val="00650483"/>
    <w:rsid w:val="00650C57"/>
    <w:rsid w:val="006510F0"/>
    <w:rsid w:val="00651674"/>
    <w:rsid w:val="00651FE0"/>
    <w:rsid w:val="006525BE"/>
    <w:rsid w:val="0065323B"/>
    <w:rsid w:val="00653AD1"/>
    <w:rsid w:val="00654439"/>
    <w:rsid w:val="00654C92"/>
    <w:rsid w:val="00654D47"/>
    <w:rsid w:val="00654F17"/>
    <w:rsid w:val="00655597"/>
    <w:rsid w:val="00656297"/>
    <w:rsid w:val="00656352"/>
    <w:rsid w:val="006564BD"/>
    <w:rsid w:val="00656863"/>
    <w:rsid w:val="00656D98"/>
    <w:rsid w:val="00657307"/>
    <w:rsid w:val="00657467"/>
    <w:rsid w:val="00657F93"/>
    <w:rsid w:val="00660584"/>
    <w:rsid w:val="00660A23"/>
    <w:rsid w:val="00661627"/>
    <w:rsid w:val="006617F7"/>
    <w:rsid w:val="00661E04"/>
    <w:rsid w:val="00662D3C"/>
    <w:rsid w:val="00663475"/>
    <w:rsid w:val="00663766"/>
    <w:rsid w:val="006637DE"/>
    <w:rsid w:val="00663B76"/>
    <w:rsid w:val="00664886"/>
    <w:rsid w:val="00664B7C"/>
    <w:rsid w:val="006662AE"/>
    <w:rsid w:val="00666CC0"/>
    <w:rsid w:val="00666E9E"/>
    <w:rsid w:val="006671BC"/>
    <w:rsid w:val="00667B4B"/>
    <w:rsid w:val="00670136"/>
    <w:rsid w:val="0067014A"/>
    <w:rsid w:val="006705B5"/>
    <w:rsid w:val="006705D6"/>
    <w:rsid w:val="00670892"/>
    <w:rsid w:val="006709B2"/>
    <w:rsid w:val="00670B0C"/>
    <w:rsid w:val="00670BA0"/>
    <w:rsid w:val="00671063"/>
    <w:rsid w:val="00671075"/>
    <w:rsid w:val="006713B4"/>
    <w:rsid w:val="00671A05"/>
    <w:rsid w:val="00671B20"/>
    <w:rsid w:val="00672D2E"/>
    <w:rsid w:val="00672D8C"/>
    <w:rsid w:val="00672DF4"/>
    <w:rsid w:val="00672F5B"/>
    <w:rsid w:val="00673472"/>
    <w:rsid w:val="006737D2"/>
    <w:rsid w:val="006746FB"/>
    <w:rsid w:val="00675C81"/>
    <w:rsid w:val="00676883"/>
    <w:rsid w:val="006769A2"/>
    <w:rsid w:val="006769F9"/>
    <w:rsid w:val="00676D24"/>
    <w:rsid w:val="00677D6A"/>
    <w:rsid w:val="0068093F"/>
    <w:rsid w:val="00680A77"/>
    <w:rsid w:val="006813C7"/>
    <w:rsid w:val="0068187A"/>
    <w:rsid w:val="006819D5"/>
    <w:rsid w:val="00681B6E"/>
    <w:rsid w:val="00681C2F"/>
    <w:rsid w:val="0068264A"/>
    <w:rsid w:val="006829F4"/>
    <w:rsid w:val="00682A35"/>
    <w:rsid w:val="0068340D"/>
    <w:rsid w:val="006834E9"/>
    <w:rsid w:val="0068387B"/>
    <w:rsid w:val="00683B55"/>
    <w:rsid w:val="00683C6D"/>
    <w:rsid w:val="0068426C"/>
    <w:rsid w:val="00684936"/>
    <w:rsid w:val="00684AB8"/>
    <w:rsid w:val="00684C88"/>
    <w:rsid w:val="006850BA"/>
    <w:rsid w:val="006858CA"/>
    <w:rsid w:val="00685FEE"/>
    <w:rsid w:val="00686434"/>
    <w:rsid w:val="00687129"/>
    <w:rsid w:val="00687425"/>
    <w:rsid w:val="006874C3"/>
    <w:rsid w:val="00687A8C"/>
    <w:rsid w:val="00687D24"/>
    <w:rsid w:val="00690623"/>
    <w:rsid w:val="0069125D"/>
    <w:rsid w:val="006916A2"/>
    <w:rsid w:val="006916E0"/>
    <w:rsid w:val="0069208E"/>
    <w:rsid w:val="0069389A"/>
    <w:rsid w:val="00694A73"/>
    <w:rsid w:val="00694D4B"/>
    <w:rsid w:val="0069537F"/>
    <w:rsid w:val="006957DB"/>
    <w:rsid w:val="0069687D"/>
    <w:rsid w:val="00696C9D"/>
    <w:rsid w:val="00696D91"/>
    <w:rsid w:val="006973ED"/>
    <w:rsid w:val="00697FBB"/>
    <w:rsid w:val="006A09DA"/>
    <w:rsid w:val="006A0D15"/>
    <w:rsid w:val="006A0EA3"/>
    <w:rsid w:val="006A1180"/>
    <w:rsid w:val="006A1F01"/>
    <w:rsid w:val="006A20DB"/>
    <w:rsid w:val="006A39F9"/>
    <w:rsid w:val="006A3F7D"/>
    <w:rsid w:val="006A4ADE"/>
    <w:rsid w:val="006A4CAF"/>
    <w:rsid w:val="006A4F92"/>
    <w:rsid w:val="006A54C6"/>
    <w:rsid w:val="006A5693"/>
    <w:rsid w:val="006A5B44"/>
    <w:rsid w:val="006A65DD"/>
    <w:rsid w:val="006A7C16"/>
    <w:rsid w:val="006B03F9"/>
    <w:rsid w:val="006B07CA"/>
    <w:rsid w:val="006B0AC1"/>
    <w:rsid w:val="006B169B"/>
    <w:rsid w:val="006B1CCE"/>
    <w:rsid w:val="006B23C8"/>
    <w:rsid w:val="006B2811"/>
    <w:rsid w:val="006B2BA9"/>
    <w:rsid w:val="006B3F66"/>
    <w:rsid w:val="006B4264"/>
    <w:rsid w:val="006B4787"/>
    <w:rsid w:val="006B571F"/>
    <w:rsid w:val="006B623A"/>
    <w:rsid w:val="006B795C"/>
    <w:rsid w:val="006C03B9"/>
    <w:rsid w:val="006C03D5"/>
    <w:rsid w:val="006C1B98"/>
    <w:rsid w:val="006C21EF"/>
    <w:rsid w:val="006C2635"/>
    <w:rsid w:val="006C27F1"/>
    <w:rsid w:val="006C2A43"/>
    <w:rsid w:val="006C2DDD"/>
    <w:rsid w:val="006C3023"/>
    <w:rsid w:val="006C3221"/>
    <w:rsid w:val="006C36A0"/>
    <w:rsid w:val="006C3D18"/>
    <w:rsid w:val="006C4311"/>
    <w:rsid w:val="006C565A"/>
    <w:rsid w:val="006C59C8"/>
    <w:rsid w:val="006C6329"/>
    <w:rsid w:val="006C6507"/>
    <w:rsid w:val="006C6F5C"/>
    <w:rsid w:val="006C786B"/>
    <w:rsid w:val="006C793A"/>
    <w:rsid w:val="006C7A06"/>
    <w:rsid w:val="006C7DD3"/>
    <w:rsid w:val="006D006B"/>
    <w:rsid w:val="006D0950"/>
    <w:rsid w:val="006D12CB"/>
    <w:rsid w:val="006D1790"/>
    <w:rsid w:val="006D304E"/>
    <w:rsid w:val="006D31E4"/>
    <w:rsid w:val="006D3286"/>
    <w:rsid w:val="006D37D2"/>
    <w:rsid w:val="006D3D4B"/>
    <w:rsid w:val="006D49B6"/>
    <w:rsid w:val="006D5106"/>
    <w:rsid w:val="006D5563"/>
    <w:rsid w:val="006D5787"/>
    <w:rsid w:val="006D60ED"/>
    <w:rsid w:val="006D6311"/>
    <w:rsid w:val="006D6BB8"/>
    <w:rsid w:val="006D7839"/>
    <w:rsid w:val="006D7F53"/>
    <w:rsid w:val="006D7FC2"/>
    <w:rsid w:val="006E0B35"/>
    <w:rsid w:val="006E1E03"/>
    <w:rsid w:val="006E23F6"/>
    <w:rsid w:val="006E2458"/>
    <w:rsid w:val="006E2DF3"/>
    <w:rsid w:val="006E31E3"/>
    <w:rsid w:val="006E3469"/>
    <w:rsid w:val="006E3573"/>
    <w:rsid w:val="006E37DE"/>
    <w:rsid w:val="006E556A"/>
    <w:rsid w:val="006E6062"/>
    <w:rsid w:val="006E7663"/>
    <w:rsid w:val="006E781E"/>
    <w:rsid w:val="006E7AA1"/>
    <w:rsid w:val="006E7F46"/>
    <w:rsid w:val="006F0524"/>
    <w:rsid w:val="006F1188"/>
    <w:rsid w:val="006F13F1"/>
    <w:rsid w:val="006F1591"/>
    <w:rsid w:val="006F1594"/>
    <w:rsid w:val="006F2B83"/>
    <w:rsid w:val="006F50EA"/>
    <w:rsid w:val="006F55F7"/>
    <w:rsid w:val="006F5B60"/>
    <w:rsid w:val="006F7B62"/>
    <w:rsid w:val="00700300"/>
    <w:rsid w:val="00700680"/>
    <w:rsid w:val="00700AEB"/>
    <w:rsid w:val="00700F79"/>
    <w:rsid w:val="007011C5"/>
    <w:rsid w:val="00701BE5"/>
    <w:rsid w:val="00703108"/>
    <w:rsid w:val="00703B76"/>
    <w:rsid w:val="00704243"/>
    <w:rsid w:val="00704D17"/>
    <w:rsid w:val="00704DEE"/>
    <w:rsid w:val="00704F69"/>
    <w:rsid w:val="00705EB3"/>
    <w:rsid w:val="00706412"/>
    <w:rsid w:val="007068F4"/>
    <w:rsid w:val="00707D66"/>
    <w:rsid w:val="00707FA3"/>
    <w:rsid w:val="00710976"/>
    <w:rsid w:val="00710CEC"/>
    <w:rsid w:val="00711140"/>
    <w:rsid w:val="00711820"/>
    <w:rsid w:val="00711A6E"/>
    <w:rsid w:val="00711D09"/>
    <w:rsid w:val="00712B3B"/>
    <w:rsid w:val="0071406F"/>
    <w:rsid w:val="0071415F"/>
    <w:rsid w:val="007145DA"/>
    <w:rsid w:val="007149A5"/>
    <w:rsid w:val="007151C4"/>
    <w:rsid w:val="007158BF"/>
    <w:rsid w:val="00716271"/>
    <w:rsid w:val="00716501"/>
    <w:rsid w:val="0071689D"/>
    <w:rsid w:val="00716D72"/>
    <w:rsid w:val="00716D75"/>
    <w:rsid w:val="00717FEF"/>
    <w:rsid w:val="0072045D"/>
    <w:rsid w:val="007206D0"/>
    <w:rsid w:val="00720833"/>
    <w:rsid w:val="0072102C"/>
    <w:rsid w:val="007211E3"/>
    <w:rsid w:val="00721F95"/>
    <w:rsid w:val="0072349C"/>
    <w:rsid w:val="00723B74"/>
    <w:rsid w:val="00724D4E"/>
    <w:rsid w:val="007263BC"/>
    <w:rsid w:val="007266E8"/>
    <w:rsid w:val="007267A9"/>
    <w:rsid w:val="007270ED"/>
    <w:rsid w:val="0072748B"/>
    <w:rsid w:val="00727CF5"/>
    <w:rsid w:val="00730D93"/>
    <w:rsid w:val="00731050"/>
    <w:rsid w:val="0073181A"/>
    <w:rsid w:val="0073199B"/>
    <w:rsid w:val="007331E0"/>
    <w:rsid w:val="007336E5"/>
    <w:rsid w:val="00733D02"/>
    <w:rsid w:val="00734A9A"/>
    <w:rsid w:val="00734DFD"/>
    <w:rsid w:val="007355CD"/>
    <w:rsid w:val="00735D20"/>
    <w:rsid w:val="00736AFB"/>
    <w:rsid w:val="007370DC"/>
    <w:rsid w:val="0073731C"/>
    <w:rsid w:val="007374C5"/>
    <w:rsid w:val="00737584"/>
    <w:rsid w:val="00740041"/>
    <w:rsid w:val="00740331"/>
    <w:rsid w:val="00740BB5"/>
    <w:rsid w:val="00740C0F"/>
    <w:rsid w:val="0074163D"/>
    <w:rsid w:val="00741CDA"/>
    <w:rsid w:val="0074251E"/>
    <w:rsid w:val="00742691"/>
    <w:rsid w:val="007429CD"/>
    <w:rsid w:val="00742A37"/>
    <w:rsid w:val="007437C9"/>
    <w:rsid w:val="00743C63"/>
    <w:rsid w:val="007446F7"/>
    <w:rsid w:val="00745181"/>
    <w:rsid w:val="007455CA"/>
    <w:rsid w:val="0074566C"/>
    <w:rsid w:val="00745A1A"/>
    <w:rsid w:val="00745C68"/>
    <w:rsid w:val="0074610C"/>
    <w:rsid w:val="0074693C"/>
    <w:rsid w:val="007473B8"/>
    <w:rsid w:val="007506FF"/>
    <w:rsid w:val="00751388"/>
    <w:rsid w:val="00752217"/>
    <w:rsid w:val="00752784"/>
    <w:rsid w:val="00752DFD"/>
    <w:rsid w:val="007532CF"/>
    <w:rsid w:val="00753A58"/>
    <w:rsid w:val="007546DB"/>
    <w:rsid w:val="00754881"/>
    <w:rsid w:val="00754B15"/>
    <w:rsid w:val="00754B53"/>
    <w:rsid w:val="00754C1E"/>
    <w:rsid w:val="00754D30"/>
    <w:rsid w:val="007553A6"/>
    <w:rsid w:val="00756998"/>
    <w:rsid w:val="00756B83"/>
    <w:rsid w:val="00756D1D"/>
    <w:rsid w:val="00756DE6"/>
    <w:rsid w:val="0076050D"/>
    <w:rsid w:val="00760566"/>
    <w:rsid w:val="00760BAD"/>
    <w:rsid w:val="00760E4C"/>
    <w:rsid w:val="00760EDF"/>
    <w:rsid w:val="00761243"/>
    <w:rsid w:val="00761481"/>
    <w:rsid w:val="00762AC8"/>
    <w:rsid w:val="00762F9F"/>
    <w:rsid w:val="0076379B"/>
    <w:rsid w:val="00765C1E"/>
    <w:rsid w:val="00766884"/>
    <w:rsid w:val="00767844"/>
    <w:rsid w:val="0076792E"/>
    <w:rsid w:val="007679EC"/>
    <w:rsid w:val="00767ACF"/>
    <w:rsid w:val="00770195"/>
    <w:rsid w:val="00770DC4"/>
    <w:rsid w:val="00770E5A"/>
    <w:rsid w:val="007711FB"/>
    <w:rsid w:val="00771392"/>
    <w:rsid w:val="007721C4"/>
    <w:rsid w:val="007725BB"/>
    <w:rsid w:val="0077260D"/>
    <w:rsid w:val="007728F1"/>
    <w:rsid w:val="00772A1C"/>
    <w:rsid w:val="007735A6"/>
    <w:rsid w:val="0077476E"/>
    <w:rsid w:val="00775691"/>
    <w:rsid w:val="00775830"/>
    <w:rsid w:val="00775A45"/>
    <w:rsid w:val="00775AB9"/>
    <w:rsid w:val="00775C9A"/>
    <w:rsid w:val="00776486"/>
    <w:rsid w:val="00776854"/>
    <w:rsid w:val="00776BC2"/>
    <w:rsid w:val="00776FBF"/>
    <w:rsid w:val="00777749"/>
    <w:rsid w:val="007779DD"/>
    <w:rsid w:val="007779DE"/>
    <w:rsid w:val="00780736"/>
    <w:rsid w:val="007809D3"/>
    <w:rsid w:val="00781843"/>
    <w:rsid w:val="00781BAC"/>
    <w:rsid w:val="00781BB0"/>
    <w:rsid w:val="007820F5"/>
    <w:rsid w:val="00782119"/>
    <w:rsid w:val="00782747"/>
    <w:rsid w:val="0078282A"/>
    <w:rsid w:val="00782AE3"/>
    <w:rsid w:val="007833DA"/>
    <w:rsid w:val="00783C07"/>
    <w:rsid w:val="00783E3E"/>
    <w:rsid w:val="00784D97"/>
    <w:rsid w:val="00785010"/>
    <w:rsid w:val="007858B6"/>
    <w:rsid w:val="00785E18"/>
    <w:rsid w:val="007865BB"/>
    <w:rsid w:val="0078691B"/>
    <w:rsid w:val="00786EEF"/>
    <w:rsid w:val="00786FE3"/>
    <w:rsid w:val="0078755D"/>
    <w:rsid w:val="007877A7"/>
    <w:rsid w:val="00787A83"/>
    <w:rsid w:val="00787D37"/>
    <w:rsid w:val="007903B6"/>
    <w:rsid w:val="007906CD"/>
    <w:rsid w:val="0079098C"/>
    <w:rsid w:val="00790BD7"/>
    <w:rsid w:val="00791824"/>
    <w:rsid w:val="00791BE3"/>
    <w:rsid w:val="00791FF0"/>
    <w:rsid w:val="007923E0"/>
    <w:rsid w:val="007927E5"/>
    <w:rsid w:val="007928DF"/>
    <w:rsid w:val="00792B19"/>
    <w:rsid w:val="00793974"/>
    <w:rsid w:val="007939C6"/>
    <w:rsid w:val="00793CEE"/>
    <w:rsid w:val="00794158"/>
    <w:rsid w:val="00794342"/>
    <w:rsid w:val="0079459A"/>
    <w:rsid w:val="00795231"/>
    <w:rsid w:val="00795AD8"/>
    <w:rsid w:val="00796EAA"/>
    <w:rsid w:val="00796FFA"/>
    <w:rsid w:val="00797167"/>
    <w:rsid w:val="00797647"/>
    <w:rsid w:val="00797CBB"/>
    <w:rsid w:val="007A0742"/>
    <w:rsid w:val="007A0BA2"/>
    <w:rsid w:val="007A1191"/>
    <w:rsid w:val="007A1216"/>
    <w:rsid w:val="007A12AC"/>
    <w:rsid w:val="007A1403"/>
    <w:rsid w:val="007A1D88"/>
    <w:rsid w:val="007A232A"/>
    <w:rsid w:val="007A323C"/>
    <w:rsid w:val="007A38D9"/>
    <w:rsid w:val="007A3E24"/>
    <w:rsid w:val="007A40D7"/>
    <w:rsid w:val="007A4187"/>
    <w:rsid w:val="007A4340"/>
    <w:rsid w:val="007A48CB"/>
    <w:rsid w:val="007A5110"/>
    <w:rsid w:val="007A53AB"/>
    <w:rsid w:val="007A559E"/>
    <w:rsid w:val="007A6429"/>
    <w:rsid w:val="007A694F"/>
    <w:rsid w:val="007A6976"/>
    <w:rsid w:val="007A6A56"/>
    <w:rsid w:val="007A6F7D"/>
    <w:rsid w:val="007A71C6"/>
    <w:rsid w:val="007A7864"/>
    <w:rsid w:val="007B0D44"/>
    <w:rsid w:val="007B19F9"/>
    <w:rsid w:val="007B1EA9"/>
    <w:rsid w:val="007B2F7B"/>
    <w:rsid w:val="007B2F86"/>
    <w:rsid w:val="007B3139"/>
    <w:rsid w:val="007B3775"/>
    <w:rsid w:val="007B37D5"/>
    <w:rsid w:val="007B3CC2"/>
    <w:rsid w:val="007B422F"/>
    <w:rsid w:val="007B47B6"/>
    <w:rsid w:val="007B4B74"/>
    <w:rsid w:val="007B56B6"/>
    <w:rsid w:val="007B6407"/>
    <w:rsid w:val="007B64CD"/>
    <w:rsid w:val="007B684D"/>
    <w:rsid w:val="007B6BC4"/>
    <w:rsid w:val="007B6C4A"/>
    <w:rsid w:val="007B6C5C"/>
    <w:rsid w:val="007B6D39"/>
    <w:rsid w:val="007B7AFD"/>
    <w:rsid w:val="007B7E78"/>
    <w:rsid w:val="007C04DB"/>
    <w:rsid w:val="007C0A4D"/>
    <w:rsid w:val="007C1264"/>
    <w:rsid w:val="007C1ED7"/>
    <w:rsid w:val="007C225E"/>
    <w:rsid w:val="007C29AB"/>
    <w:rsid w:val="007C2AB4"/>
    <w:rsid w:val="007C2EA0"/>
    <w:rsid w:val="007C2EAC"/>
    <w:rsid w:val="007C31B5"/>
    <w:rsid w:val="007C31D9"/>
    <w:rsid w:val="007C41CF"/>
    <w:rsid w:val="007C46B8"/>
    <w:rsid w:val="007C4D81"/>
    <w:rsid w:val="007C5BC8"/>
    <w:rsid w:val="007C5DA1"/>
    <w:rsid w:val="007C65BA"/>
    <w:rsid w:val="007C67E8"/>
    <w:rsid w:val="007D0534"/>
    <w:rsid w:val="007D1561"/>
    <w:rsid w:val="007D15C2"/>
    <w:rsid w:val="007D1C4E"/>
    <w:rsid w:val="007D1F75"/>
    <w:rsid w:val="007D315B"/>
    <w:rsid w:val="007D37E3"/>
    <w:rsid w:val="007D3D77"/>
    <w:rsid w:val="007D4C89"/>
    <w:rsid w:val="007D5761"/>
    <w:rsid w:val="007D61EC"/>
    <w:rsid w:val="007D6D1E"/>
    <w:rsid w:val="007D6E0D"/>
    <w:rsid w:val="007D744B"/>
    <w:rsid w:val="007D761D"/>
    <w:rsid w:val="007D7F24"/>
    <w:rsid w:val="007E075D"/>
    <w:rsid w:val="007E07D9"/>
    <w:rsid w:val="007E0A78"/>
    <w:rsid w:val="007E190F"/>
    <w:rsid w:val="007E1FB5"/>
    <w:rsid w:val="007E24F2"/>
    <w:rsid w:val="007E2B46"/>
    <w:rsid w:val="007E3557"/>
    <w:rsid w:val="007E372A"/>
    <w:rsid w:val="007E3A4F"/>
    <w:rsid w:val="007E4001"/>
    <w:rsid w:val="007E4095"/>
    <w:rsid w:val="007E42CB"/>
    <w:rsid w:val="007E59CE"/>
    <w:rsid w:val="007E68FC"/>
    <w:rsid w:val="007E6986"/>
    <w:rsid w:val="007E69A7"/>
    <w:rsid w:val="007E6A07"/>
    <w:rsid w:val="007E6A0D"/>
    <w:rsid w:val="007E6D59"/>
    <w:rsid w:val="007E7504"/>
    <w:rsid w:val="007E7539"/>
    <w:rsid w:val="007E7790"/>
    <w:rsid w:val="007E78CB"/>
    <w:rsid w:val="007F0092"/>
    <w:rsid w:val="007F023E"/>
    <w:rsid w:val="007F04E8"/>
    <w:rsid w:val="007F08A3"/>
    <w:rsid w:val="007F0EDE"/>
    <w:rsid w:val="007F1490"/>
    <w:rsid w:val="007F154E"/>
    <w:rsid w:val="007F17D8"/>
    <w:rsid w:val="007F1B75"/>
    <w:rsid w:val="007F1C10"/>
    <w:rsid w:val="007F2024"/>
    <w:rsid w:val="007F24C2"/>
    <w:rsid w:val="007F378C"/>
    <w:rsid w:val="007F4158"/>
    <w:rsid w:val="007F449A"/>
    <w:rsid w:val="007F49A8"/>
    <w:rsid w:val="007F4A87"/>
    <w:rsid w:val="007F4C08"/>
    <w:rsid w:val="007F5071"/>
    <w:rsid w:val="007F5424"/>
    <w:rsid w:val="007F549F"/>
    <w:rsid w:val="007F5E88"/>
    <w:rsid w:val="007F64DB"/>
    <w:rsid w:val="007F6BCD"/>
    <w:rsid w:val="007F740A"/>
    <w:rsid w:val="007F7659"/>
    <w:rsid w:val="007F7A2F"/>
    <w:rsid w:val="007F7B5E"/>
    <w:rsid w:val="008009BE"/>
    <w:rsid w:val="00801075"/>
    <w:rsid w:val="0080127E"/>
    <w:rsid w:val="00801610"/>
    <w:rsid w:val="00801F9A"/>
    <w:rsid w:val="008020B8"/>
    <w:rsid w:val="00802880"/>
    <w:rsid w:val="008029F2"/>
    <w:rsid w:val="00802CA7"/>
    <w:rsid w:val="00803405"/>
    <w:rsid w:val="008034BD"/>
    <w:rsid w:val="008039C9"/>
    <w:rsid w:val="00803E46"/>
    <w:rsid w:val="008047D9"/>
    <w:rsid w:val="008047FE"/>
    <w:rsid w:val="00805A12"/>
    <w:rsid w:val="00805FE7"/>
    <w:rsid w:val="0080657A"/>
    <w:rsid w:val="00806A05"/>
    <w:rsid w:val="00806EF3"/>
    <w:rsid w:val="00806FBC"/>
    <w:rsid w:val="008071B3"/>
    <w:rsid w:val="00807761"/>
    <w:rsid w:val="008100FB"/>
    <w:rsid w:val="008101BA"/>
    <w:rsid w:val="00810227"/>
    <w:rsid w:val="00810566"/>
    <w:rsid w:val="008107EF"/>
    <w:rsid w:val="00810C23"/>
    <w:rsid w:val="00810D65"/>
    <w:rsid w:val="008111B2"/>
    <w:rsid w:val="00811633"/>
    <w:rsid w:val="008119A3"/>
    <w:rsid w:val="00811B71"/>
    <w:rsid w:val="00812573"/>
    <w:rsid w:val="00814515"/>
    <w:rsid w:val="0081455C"/>
    <w:rsid w:val="00814F33"/>
    <w:rsid w:val="0081567E"/>
    <w:rsid w:val="0081633F"/>
    <w:rsid w:val="00816D2E"/>
    <w:rsid w:val="008175BD"/>
    <w:rsid w:val="00817A28"/>
    <w:rsid w:val="008202C8"/>
    <w:rsid w:val="008206FA"/>
    <w:rsid w:val="008216E4"/>
    <w:rsid w:val="008224A7"/>
    <w:rsid w:val="00822816"/>
    <w:rsid w:val="00822E96"/>
    <w:rsid w:val="00824630"/>
    <w:rsid w:val="00825440"/>
    <w:rsid w:val="008266F8"/>
    <w:rsid w:val="00826B6F"/>
    <w:rsid w:val="008277D9"/>
    <w:rsid w:val="008278D8"/>
    <w:rsid w:val="00827DD1"/>
    <w:rsid w:val="008308D8"/>
    <w:rsid w:val="00831648"/>
    <w:rsid w:val="00831748"/>
    <w:rsid w:val="008319E3"/>
    <w:rsid w:val="00833362"/>
    <w:rsid w:val="008340AB"/>
    <w:rsid w:val="008342E1"/>
    <w:rsid w:val="008344B6"/>
    <w:rsid w:val="00834DB5"/>
    <w:rsid w:val="00835230"/>
    <w:rsid w:val="008356FF"/>
    <w:rsid w:val="00835B3D"/>
    <w:rsid w:val="00836093"/>
    <w:rsid w:val="00837452"/>
    <w:rsid w:val="008379D3"/>
    <w:rsid w:val="00837BB0"/>
    <w:rsid w:val="00837F01"/>
    <w:rsid w:val="008407F3"/>
    <w:rsid w:val="00841957"/>
    <w:rsid w:val="00841D92"/>
    <w:rsid w:val="00842429"/>
    <w:rsid w:val="00842E7B"/>
    <w:rsid w:val="008432F9"/>
    <w:rsid w:val="00844E43"/>
    <w:rsid w:val="00844EE9"/>
    <w:rsid w:val="008450CD"/>
    <w:rsid w:val="008451C6"/>
    <w:rsid w:val="0084591A"/>
    <w:rsid w:val="00845A38"/>
    <w:rsid w:val="00845D57"/>
    <w:rsid w:val="0085042A"/>
    <w:rsid w:val="00850533"/>
    <w:rsid w:val="00850CA3"/>
    <w:rsid w:val="00850CB3"/>
    <w:rsid w:val="00850D97"/>
    <w:rsid w:val="00850EC1"/>
    <w:rsid w:val="00851093"/>
    <w:rsid w:val="00851807"/>
    <w:rsid w:val="00851A2A"/>
    <w:rsid w:val="008523B5"/>
    <w:rsid w:val="00852B32"/>
    <w:rsid w:val="00852D74"/>
    <w:rsid w:val="008542BE"/>
    <w:rsid w:val="00854422"/>
    <w:rsid w:val="00854B6A"/>
    <w:rsid w:val="008552C6"/>
    <w:rsid w:val="00855F5C"/>
    <w:rsid w:val="008560DE"/>
    <w:rsid w:val="008568BF"/>
    <w:rsid w:val="008569DE"/>
    <w:rsid w:val="00856AD1"/>
    <w:rsid w:val="00856E97"/>
    <w:rsid w:val="00857B06"/>
    <w:rsid w:val="008603A1"/>
    <w:rsid w:val="0086059A"/>
    <w:rsid w:val="0086194A"/>
    <w:rsid w:val="00861990"/>
    <w:rsid w:val="008620A7"/>
    <w:rsid w:val="00862204"/>
    <w:rsid w:val="008625EF"/>
    <w:rsid w:val="00863B75"/>
    <w:rsid w:val="008644B1"/>
    <w:rsid w:val="008653A6"/>
    <w:rsid w:val="00865BE0"/>
    <w:rsid w:val="00866632"/>
    <w:rsid w:val="008666BC"/>
    <w:rsid w:val="00866776"/>
    <w:rsid w:val="00866800"/>
    <w:rsid w:val="0086771C"/>
    <w:rsid w:val="00867785"/>
    <w:rsid w:val="00870079"/>
    <w:rsid w:val="0087061B"/>
    <w:rsid w:val="00871970"/>
    <w:rsid w:val="00871C8D"/>
    <w:rsid w:val="00871CED"/>
    <w:rsid w:val="00872A06"/>
    <w:rsid w:val="00873CBF"/>
    <w:rsid w:val="00874980"/>
    <w:rsid w:val="00874E83"/>
    <w:rsid w:val="0087624E"/>
    <w:rsid w:val="00876445"/>
    <w:rsid w:val="0087652E"/>
    <w:rsid w:val="008768E0"/>
    <w:rsid w:val="0087727D"/>
    <w:rsid w:val="008775A4"/>
    <w:rsid w:val="00877779"/>
    <w:rsid w:val="008777C6"/>
    <w:rsid w:val="00877D55"/>
    <w:rsid w:val="008801EE"/>
    <w:rsid w:val="00880F7B"/>
    <w:rsid w:val="00881381"/>
    <w:rsid w:val="00881478"/>
    <w:rsid w:val="0088186E"/>
    <w:rsid w:val="00881E80"/>
    <w:rsid w:val="00882435"/>
    <w:rsid w:val="008827D0"/>
    <w:rsid w:val="00882A39"/>
    <w:rsid w:val="008848AA"/>
    <w:rsid w:val="00884D9E"/>
    <w:rsid w:val="00885342"/>
    <w:rsid w:val="00885748"/>
    <w:rsid w:val="00885AA5"/>
    <w:rsid w:val="00885C76"/>
    <w:rsid w:val="008862DA"/>
    <w:rsid w:val="00886902"/>
    <w:rsid w:val="00886CCC"/>
    <w:rsid w:val="00887B9E"/>
    <w:rsid w:val="00887F34"/>
    <w:rsid w:val="00890158"/>
    <w:rsid w:val="00890811"/>
    <w:rsid w:val="00890DE7"/>
    <w:rsid w:val="00891192"/>
    <w:rsid w:val="0089275E"/>
    <w:rsid w:val="00892911"/>
    <w:rsid w:val="00892C03"/>
    <w:rsid w:val="00892D4E"/>
    <w:rsid w:val="00892E46"/>
    <w:rsid w:val="00893684"/>
    <w:rsid w:val="00893A7C"/>
    <w:rsid w:val="00893AEE"/>
    <w:rsid w:val="00894310"/>
    <w:rsid w:val="00894461"/>
    <w:rsid w:val="00894FFD"/>
    <w:rsid w:val="00895864"/>
    <w:rsid w:val="008959E0"/>
    <w:rsid w:val="00895EEB"/>
    <w:rsid w:val="00895FA1"/>
    <w:rsid w:val="008969B3"/>
    <w:rsid w:val="00896CE7"/>
    <w:rsid w:val="00896D7D"/>
    <w:rsid w:val="00897576"/>
    <w:rsid w:val="008975C4"/>
    <w:rsid w:val="00897764"/>
    <w:rsid w:val="008A03AD"/>
    <w:rsid w:val="008A0C2A"/>
    <w:rsid w:val="008A15C1"/>
    <w:rsid w:val="008A22C7"/>
    <w:rsid w:val="008A23A8"/>
    <w:rsid w:val="008A31DC"/>
    <w:rsid w:val="008A34B4"/>
    <w:rsid w:val="008A374A"/>
    <w:rsid w:val="008A3A0D"/>
    <w:rsid w:val="008A4269"/>
    <w:rsid w:val="008A4523"/>
    <w:rsid w:val="008A49AA"/>
    <w:rsid w:val="008A547B"/>
    <w:rsid w:val="008A6040"/>
    <w:rsid w:val="008A6258"/>
    <w:rsid w:val="008A6BB4"/>
    <w:rsid w:val="008A6DE1"/>
    <w:rsid w:val="008A75A2"/>
    <w:rsid w:val="008B0120"/>
    <w:rsid w:val="008B014D"/>
    <w:rsid w:val="008B0276"/>
    <w:rsid w:val="008B10AB"/>
    <w:rsid w:val="008B112A"/>
    <w:rsid w:val="008B17A2"/>
    <w:rsid w:val="008B4387"/>
    <w:rsid w:val="008B4532"/>
    <w:rsid w:val="008B4710"/>
    <w:rsid w:val="008B47DF"/>
    <w:rsid w:val="008B4C00"/>
    <w:rsid w:val="008B5546"/>
    <w:rsid w:val="008B57AC"/>
    <w:rsid w:val="008B5CCF"/>
    <w:rsid w:val="008B6A82"/>
    <w:rsid w:val="008B6D32"/>
    <w:rsid w:val="008B6E6F"/>
    <w:rsid w:val="008B705B"/>
    <w:rsid w:val="008B7450"/>
    <w:rsid w:val="008B7573"/>
    <w:rsid w:val="008B7694"/>
    <w:rsid w:val="008B7BCD"/>
    <w:rsid w:val="008B7C86"/>
    <w:rsid w:val="008C07FC"/>
    <w:rsid w:val="008C0E48"/>
    <w:rsid w:val="008C175C"/>
    <w:rsid w:val="008C1BB6"/>
    <w:rsid w:val="008C1E5E"/>
    <w:rsid w:val="008C226F"/>
    <w:rsid w:val="008C2397"/>
    <w:rsid w:val="008C2A9B"/>
    <w:rsid w:val="008C2E8E"/>
    <w:rsid w:val="008C35CA"/>
    <w:rsid w:val="008C36F4"/>
    <w:rsid w:val="008C39C6"/>
    <w:rsid w:val="008C3DAE"/>
    <w:rsid w:val="008C3FA9"/>
    <w:rsid w:val="008C4870"/>
    <w:rsid w:val="008C49E5"/>
    <w:rsid w:val="008C5995"/>
    <w:rsid w:val="008C5FAC"/>
    <w:rsid w:val="008C676B"/>
    <w:rsid w:val="008C76F4"/>
    <w:rsid w:val="008C77B0"/>
    <w:rsid w:val="008C7E22"/>
    <w:rsid w:val="008C7E87"/>
    <w:rsid w:val="008D10F2"/>
    <w:rsid w:val="008D1477"/>
    <w:rsid w:val="008D1600"/>
    <w:rsid w:val="008D26F1"/>
    <w:rsid w:val="008D3B36"/>
    <w:rsid w:val="008D3DFF"/>
    <w:rsid w:val="008D433E"/>
    <w:rsid w:val="008D4A76"/>
    <w:rsid w:val="008D4E4A"/>
    <w:rsid w:val="008D59B1"/>
    <w:rsid w:val="008D5A1D"/>
    <w:rsid w:val="008D6028"/>
    <w:rsid w:val="008D639A"/>
    <w:rsid w:val="008D65E7"/>
    <w:rsid w:val="008D6CE1"/>
    <w:rsid w:val="008D74C5"/>
    <w:rsid w:val="008D752B"/>
    <w:rsid w:val="008D7C0C"/>
    <w:rsid w:val="008E0779"/>
    <w:rsid w:val="008E0A99"/>
    <w:rsid w:val="008E1251"/>
    <w:rsid w:val="008E21D7"/>
    <w:rsid w:val="008E2CF2"/>
    <w:rsid w:val="008E3704"/>
    <w:rsid w:val="008E46B6"/>
    <w:rsid w:val="008E4C14"/>
    <w:rsid w:val="008E50A9"/>
    <w:rsid w:val="008E5E30"/>
    <w:rsid w:val="008E6D9B"/>
    <w:rsid w:val="008E6DCA"/>
    <w:rsid w:val="008F07E2"/>
    <w:rsid w:val="008F140F"/>
    <w:rsid w:val="008F178C"/>
    <w:rsid w:val="008F19CE"/>
    <w:rsid w:val="008F24F7"/>
    <w:rsid w:val="008F2BE8"/>
    <w:rsid w:val="008F30E5"/>
    <w:rsid w:val="008F34C9"/>
    <w:rsid w:val="008F3C4D"/>
    <w:rsid w:val="008F4028"/>
    <w:rsid w:val="008F4FDE"/>
    <w:rsid w:val="008F51D8"/>
    <w:rsid w:val="008F5663"/>
    <w:rsid w:val="008F67E6"/>
    <w:rsid w:val="008F73FE"/>
    <w:rsid w:val="008F75C8"/>
    <w:rsid w:val="008F7C77"/>
    <w:rsid w:val="008F7FEC"/>
    <w:rsid w:val="0090044B"/>
    <w:rsid w:val="00901399"/>
    <w:rsid w:val="00902448"/>
    <w:rsid w:val="00902CED"/>
    <w:rsid w:val="0090323E"/>
    <w:rsid w:val="009037C4"/>
    <w:rsid w:val="00903869"/>
    <w:rsid w:val="00903FDD"/>
    <w:rsid w:val="0090489E"/>
    <w:rsid w:val="009048B9"/>
    <w:rsid w:val="009057B9"/>
    <w:rsid w:val="00905888"/>
    <w:rsid w:val="009079D6"/>
    <w:rsid w:val="0091006E"/>
    <w:rsid w:val="0091099F"/>
    <w:rsid w:val="00910FEA"/>
    <w:rsid w:val="009112E4"/>
    <w:rsid w:val="00911306"/>
    <w:rsid w:val="00912896"/>
    <w:rsid w:val="00912904"/>
    <w:rsid w:val="00912C00"/>
    <w:rsid w:val="00913CFD"/>
    <w:rsid w:val="00914C03"/>
    <w:rsid w:val="00914E38"/>
    <w:rsid w:val="00914EC9"/>
    <w:rsid w:val="009151A4"/>
    <w:rsid w:val="00915695"/>
    <w:rsid w:val="00915FCB"/>
    <w:rsid w:val="009163FC"/>
    <w:rsid w:val="00916934"/>
    <w:rsid w:val="009169A4"/>
    <w:rsid w:val="00920A0C"/>
    <w:rsid w:val="00920A3F"/>
    <w:rsid w:val="00920C19"/>
    <w:rsid w:val="00920D36"/>
    <w:rsid w:val="00920E2C"/>
    <w:rsid w:val="009219BF"/>
    <w:rsid w:val="0092201F"/>
    <w:rsid w:val="00922629"/>
    <w:rsid w:val="00922C54"/>
    <w:rsid w:val="00922E80"/>
    <w:rsid w:val="00923509"/>
    <w:rsid w:val="0092421D"/>
    <w:rsid w:val="00924BA4"/>
    <w:rsid w:val="00924D91"/>
    <w:rsid w:val="0092566F"/>
    <w:rsid w:val="00925A6C"/>
    <w:rsid w:val="009261C8"/>
    <w:rsid w:val="009276F3"/>
    <w:rsid w:val="00930310"/>
    <w:rsid w:val="0093064F"/>
    <w:rsid w:val="00930CBF"/>
    <w:rsid w:val="0093213F"/>
    <w:rsid w:val="00932235"/>
    <w:rsid w:val="00932417"/>
    <w:rsid w:val="00933526"/>
    <w:rsid w:val="009336EE"/>
    <w:rsid w:val="00933963"/>
    <w:rsid w:val="009339F0"/>
    <w:rsid w:val="00933C75"/>
    <w:rsid w:val="00934171"/>
    <w:rsid w:val="009347EE"/>
    <w:rsid w:val="00934F98"/>
    <w:rsid w:val="00936508"/>
    <w:rsid w:val="009365E1"/>
    <w:rsid w:val="009372A8"/>
    <w:rsid w:val="009375F5"/>
    <w:rsid w:val="0094048F"/>
    <w:rsid w:val="00941A39"/>
    <w:rsid w:val="00941AD8"/>
    <w:rsid w:val="00942449"/>
    <w:rsid w:val="00942E81"/>
    <w:rsid w:val="00943173"/>
    <w:rsid w:val="0094336F"/>
    <w:rsid w:val="009438C1"/>
    <w:rsid w:val="00944DC4"/>
    <w:rsid w:val="009450BB"/>
    <w:rsid w:val="00945564"/>
    <w:rsid w:val="009457FA"/>
    <w:rsid w:val="00945BB0"/>
    <w:rsid w:val="00945E3F"/>
    <w:rsid w:val="00945E99"/>
    <w:rsid w:val="009462EF"/>
    <w:rsid w:val="0094639B"/>
    <w:rsid w:val="009463E6"/>
    <w:rsid w:val="009470EF"/>
    <w:rsid w:val="00947313"/>
    <w:rsid w:val="00947899"/>
    <w:rsid w:val="009519DF"/>
    <w:rsid w:val="00952469"/>
    <w:rsid w:val="00952528"/>
    <w:rsid w:val="009525AA"/>
    <w:rsid w:val="0095330A"/>
    <w:rsid w:val="009537DB"/>
    <w:rsid w:val="0095444D"/>
    <w:rsid w:val="009551BE"/>
    <w:rsid w:val="00955BEF"/>
    <w:rsid w:val="00955F8D"/>
    <w:rsid w:val="00956658"/>
    <w:rsid w:val="009568E3"/>
    <w:rsid w:val="00956A4C"/>
    <w:rsid w:val="00956AC3"/>
    <w:rsid w:val="00956F79"/>
    <w:rsid w:val="00960C68"/>
    <w:rsid w:val="00961346"/>
    <w:rsid w:val="009614D2"/>
    <w:rsid w:val="00961BA2"/>
    <w:rsid w:val="00961F7D"/>
    <w:rsid w:val="0096258E"/>
    <w:rsid w:val="0096275A"/>
    <w:rsid w:val="00962F16"/>
    <w:rsid w:val="009631AE"/>
    <w:rsid w:val="009638DB"/>
    <w:rsid w:val="009640D1"/>
    <w:rsid w:val="00964633"/>
    <w:rsid w:val="0096482D"/>
    <w:rsid w:val="00964A07"/>
    <w:rsid w:val="00964AEA"/>
    <w:rsid w:val="00964D7D"/>
    <w:rsid w:val="009651CC"/>
    <w:rsid w:val="00966449"/>
    <w:rsid w:val="00966EB3"/>
    <w:rsid w:val="009672AC"/>
    <w:rsid w:val="00967504"/>
    <w:rsid w:val="00967564"/>
    <w:rsid w:val="00967B41"/>
    <w:rsid w:val="00970081"/>
    <w:rsid w:val="00970BE4"/>
    <w:rsid w:val="00970E4E"/>
    <w:rsid w:val="0097111D"/>
    <w:rsid w:val="009731E8"/>
    <w:rsid w:val="009736EE"/>
    <w:rsid w:val="009748DD"/>
    <w:rsid w:val="00974B8C"/>
    <w:rsid w:val="0097550E"/>
    <w:rsid w:val="00975531"/>
    <w:rsid w:val="0097565D"/>
    <w:rsid w:val="00975D84"/>
    <w:rsid w:val="00975E64"/>
    <w:rsid w:val="009766C6"/>
    <w:rsid w:val="0097688D"/>
    <w:rsid w:val="00976E4E"/>
    <w:rsid w:val="00976E8D"/>
    <w:rsid w:val="0098034A"/>
    <w:rsid w:val="009805A8"/>
    <w:rsid w:val="00981618"/>
    <w:rsid w:val="00981B1B"/>
    <w:rsid w:val="00981D63"/>
    <w:rsid w:val="0098219F"/>
    <w:rsid w:val="00983BEA"/>
    <w:rsid w:val="00984181"/>
    <w:rsid w:val="00984750"/>
    <w:rsid w:val="00984A5E"/>
    <w:rsid w:val="00985543"/>
    <w:rsid w:val="00985BFC"/>
    <w:rsid w:val="009865A0"/>
    <w:rsid w:val="00986977"/>
    <w:rsid w:val="00987253"/>
    <w:rsid w:val="0098760A"/>
    <w:rsid w:val="00990136"/>
    <w:rsid w:val="00990760"/>
    <w:rsid w:val="009907B4"/>
    <w:rsid w:val="00991F7A"/>
    <w:rsid w:val="00992734"/>
    <w:rsid w:val="00992B13"/>
    <w:rsid w:val="00992DF5"/>
    <w:rsid w:val="00992F43"/>
    <w:rsid w:val="009932D4"/>
    <w:rsid w:val="00993658"/>
    <w:rsid w:val="00993A7A"/>
    <w:rsid w:val="00993E74"/>
    <w:rsid w:val="009948F3"/>
    <w:rsid w:val="00994EC8"/>
    <w:rsid w:val="009955A1"/>
    <w:rsid w:val="00995E51"/>
    <w:rsid w:val="0099619F"/>
    <w:rsid w:val="00996AFE"/>
    <w:rsid w:val="00997237"/>
    <w:rsid w:val="009973E5"/>
    <w:rsid w:val="0099758C"/>
    <w:rsid w:val="009A104D"/>
    <w:rsid w:val="009A161B"/>
    <w:rsid w:val="009A18CD"/>
    <w:rsid w:val="009A26B8"/>
    <w:rsid w:val="009A2A08"/>
    <w:rsid w:val="009A2F4C"/>
    <w:rsid w:val="009A4112"/>
    <w:rsid w:val="009A47B9"/>
    <w:rsid w:val="009A4BA6"/>
    <w:rsid w:val="009A5969"/>
    <w:rsid w:val="009A6077"/>
    <w:rsid w:val="009A6083"/>
    <w:rsid w:val="009A6605"/>
    <w:rsid w:val="009A6F5D"/>
    <w:rsid w:val="009A7132"/>
    <w:rsid w:val="009A7297"/>
    <w:rsid w:val="009A72E9"/>
    <w:rsid w:val="009A7F82"/>
    <w:rsid w:val="009B004D"/>
    <w:rsid w:val="009B07C1"/>
    <w:rsid w:val="009B0C09"/>
    <w:rsid w:val="009B0C68"/>
    <w:rsid w:val="009B0F7E"/>
    <w:rsid w:val="009B1267"/>
    <w:rsid w:val="009B1CA0"/>
    <w:rsid w:val="009B1D27"/>
    <w:rsid w:val="009B285C"/>
    <w:rsid w:val="009B2CD6"/>
    <w:rsid w:val="009B31BA"/>
    <w:rsid w:val="009B353C"/>
    <w:rsid w:val="009B3AD3"/>
    <w:rsid w:val="009B3E02"/>
    <w:rsid w:val="009B4D15"/>
    <w:rsid w:val="009B4D32"/>
    <w:rsid w:val="009B4FB3"/>
    <w:rsid w:val="009B5250"/>
    <w:rsid w:val="009B57DE"/>
    <w:rsid w:val="009B58FE"/>
    <w:rsid w:val="009B59F0"/>
    <w:rsid w:val="009B5DCD"/>
    <w:rsid w:val="009B5E8F"/>
    <w:rsid w:val="009B6409"/>
    <w:rsid w:val="009B6513"/>
    <w:rsid w:val="009B6749"/>
    <w:rsid w:val="009B6807"/>
    <w:rsid w:val="009B69FD"/>
    <w:rsid w:val="009B6D87"/>
    <w:rsid w:val="009B754C"/>
    <w:rsid w:val="009B7C9F"/>
    <w:rsid w:val="009C1157"/>
    <w:rsid w:val="009C11E3"/>
    <w:rsid w:val="009C2001"/>
    <w:rsid w:val="009C22D6"/>
    <w:rsid w:val="009C2CAD"/>
    <w:rsid w:val="009C3435"/>
    <w:rsid w:val="009C34DB"/>
    <w:rsid w:val="009C3AE6"/>
    <w:rsid w:val="009C3DE2"/>
    <w:rsid w:val="009C3E0F"/>
    <w:rsid w:val="009C4A9D"/>
    <w:rsid w:val="009C4BFB"/>
    <w:rsid w:val="009C51D3"/>
    <w:rsid w:val="009C5416"/>
    <w:rsid w:val="009C5902"/>
    <w:rsid w:val="009C723D"/>
    <w:rsid w:val="009C790E"/>
    <w:rsid w:val="009D08D0"/>
    <w:rsid w:val="009D0CA7"/>
    <w:rsid w:val="009D12CD"/>
    <w:rsid w:val="009D1632"/>
    <w:rsid w:val="009D1A74"/>
    <w:rsid w:val="009D1AF0"/>
    <w:rsid w:val="009D1C54"/>
    <w:rsid w:val="009D23E9"/>
    <w:rsid w:val="009D2BA6"/>
    <w:rsid w:val="009D30D7"/>
    <w:rsid w:val="009D31F3"/>
    <w:rsid w:val="009D3C4A"/>
    <w:rsid w:val="009D4633"/>
    <w:rsid w:val="009D5665"/>
    <w:rsid w:val="009D56A6"/>
    <w:rsid w:val="009D607C"/>
    <w:rsid w:val="009D6954"/>
    <w:rsid w:val="009D7938"/>
    <w:rsid w:val="009D7AA3"/>
    <w:rsid w:val="009E0BAA"/>
    <w:rsid w:val="009E100E"/>
    <w:rsid w:val="009E1770"/>
    <w:rsid w:val="009E17D1"/>
    <w:rsid w:val="009E1A6E"/>
    <w:rsid w:val="009E2089"/>
    <w:rsid w:val="009E3391"/>
    <w:rsid w:val="009E3CAE"/>
    <w:rsid w:val="009E3D3D"/>
    <w:rsid w:val="009E3E01"/>
    <w:rsid w:val="009E3F40"/>
    <w:rsid w:val="009E471D"/>
    <w:rsid w:val="009E47D7"/>
    <w:rsid w:val="009E48DA"/>
    <w:rsid w:val="009E5776"/>
    <w:rsid w:val="009E5A96"/>
    <w:rsid w:val="009E6B88"/>
    <w:rsid w:val="009E7402"/>
    <w:rsid w:val="009E7670"/>
    <w:rsid w:val="009E7B8D"/>
    <w:rsid w:val="009E7CBF"/>
    <w:rsid w:val="009F100E"/>
    <w:rsid w:val="009F15B5"/>
    <w:rsid w:val="009F1B4E"/>
    <w:rsid w:val="009F1BA6"/>
    <w:rsid w:val="009F250E"/>
    <w:rsid w:val="009F2694"/>
    <w:rsid w:val="009F2720"/>
    <w:rsid w:val="009F2A4D"/>
    <w:rsid w:val="009F2BF6"/>
    <w:rsid w:val="009F39E9"/>
    <w:rsid w:val="009F7EEE"/>
    <w:rsid w:val="00A00B33"/>
    <w:rsid w:val="00A019ED"/>
    <w:rsid w:val="00A01E42"/>
    <w:rsid w:val="00A02E72"/>
    <w:rsid w:val="00A03451"/>
    <w:rsid w:val="00A038E8"/>
    <w:rsid w:val="00A03F15"/>
    <w:rsid w:val="00A0409B"/>
    <w:rsid w:val="00A0411C"/>
    <w:rsid w:val="00A04A26"/>
    <w:rsid w:val="00A04DA4"/>
    <w:rsid w:val="00A05356"/>
    <w:rsid w:val="00A063BB"/>
    <w:rsid w:val="00A06800"/>
    <w:rsid w:val="00A07120"/>
    <w:rsid w:val="00A0743E"/>
    <w:rsid w:val="00A07ECE"/>
    <w:rsid w:val="00A100B7"/>
    <w:rsid w:val="00A12152"/>
    <w:rsid w:val="00A12F3B"/>
    <w:rsid w:val="00A1380C"/>
    <w:rsid w:val="00A142DD"/>
    <w:rsid w:val="00A14349"/>
    <w:rsid w:val="00A14808"/>
    <w:rsid w:val="00A1495E"/>
    <w:rsid w:val="00A14B36"/>
    <w:rsid w:val="00A14E32"/>
    <w:rsid w:val="00A152F8"/>
    <w:rsid w:val="00A15D9E"/>
    <w:rsid w:val="00A172E7"/>
    <w:rsid w:val="00A17AF6"/>
    <w:rsid w:val="00A20C4A"/>
    <w:rsid w:val="00A2106D"/>
    <w:rsid w:val="00A21AB8"/>
    <w:rsid w:val="00A21B4B"/>
    <w:rsid w:val="00A21B66"/>
    <w:rsid w:val="00A239B1"/>
    <w:rsid w:val="00A24452"/>
    <w:rsid w:val="00A24459"/>
    <w:rsid w:val="00A24CC9"/>
    <w:rsid w:val="00A24F5F"/>
    <w:rsid w:val="00A250E9"/>
    <w:rsid w:val="00A2539E"/>
    <w:rsid w:val="00A25A53"/>
    <w:rsid w:val="00A26013"/>
    <w:rsid w:val="00A3071F"/>
    <w:rsid w:val="00A30CE6"/>
    <w:rsid w:val="00A3172E"/>
    <w:rsid w:val="00A31B9A"/>
    <w:rsid w:val="00A32402"/>
    <w:rsid w:val="00A32FF7"/>
    <w:rsid w:val="00A3361E"/>
    <w:rsid w:val="00A3390E"/>
    <w:rsid w:val="00A33A08"/>
    <w:rsid w:val="00A346E1"/>
    <w:rsid w:val="00A34728"/>
    <w:rsid w:val="00A348DA"/>
    <w:rsid w:val="00A34FA7"/>
    <w:rsid w:val="00A3512F"/>
    <w:rsid w:val="00A3527C"/>
    <w:rsid w:val="00A359EB"/>
    <w:rsid w:val="00A35A2F"/>
    <w:rsid w:val="00A36667"/>
    <w:rsid w:val="00A36C5C"/>
    <w:rsid w:val="00A36F21"/>
    <w:rsid w:val="00A37117"/>
    <w:rsid w:val="00A3755C"/>
    <w:rsid w:val="00A37C81"/>
    <w:rsid w:val="00A400D0"/>
    <w:rsid w:val="00A408F3"/>
    <w:rsid w:val="00A40BA6"/>
    <w:rsid w:val="00A40E23"/>
    <w:rsid w:val="00A40E79"/>
    <w:rsid w:val="00A416DA"/>
    <w:rsid w:val="00A41CC8"/>
    <w:rsid w:val="00A41E55"/>
    <w:rsid w:val="00A41F86"/>
    <w:rsid w:val="00A421D3"/>
    <w:rsid w:val="00A42448"/>
    <w:rsid w:val="00A428F0"/>
    <w:rsid w:val="00A42970"/>
    <w:rsid w:val="00A42CE8"/>
    <w:rsid w:val="00A42E50"/>
    <w:rsid w:val="00A4345C"/>
    <w:rsid w:val="00A437A4"/>
    <w:rsid w:val="00A43945"/>
    <w:rsid w:val="00A44057"/>
    <w:rsid w:val="00A4420C"/>
    <w:rsid w:val="00A4439B"/>
    <w:rsid w:val="00A44D48"/>
    <w:rsid w:val="00A44FD6"/>
    <w:rsid w:val="00A45192"/>
    <w:rsid w:val="00A456A2"/>
    <w:rsid w:val="00A45D55"/>
    <w:rsid w:val="00A45ECE"/>
    <w:rsid w:val="00A46B68"/>
    <w:rsid w:val="00A46E19"/>
    <w:rsid w:val="00A478E3"/>
    <w:rsid w:val="00A47CF0"/>
    <w:rsid w:val="00A47D0D"/>
    <w:rsid w:val="00A50257"/>
    <w:rsid w:val="00A50E1B"/>
    <w:rsid w:val="00A51746"/>
    <w:rsid w:val="00A51791"/>
    <w:rsid w:val="00A5207C"/>
    <w:rsid w:val="00A52CB8"/>
    <w:rsid w:val="00A52D95"/>
    <w:rsid w:val="00A530CD"/>
    <w:rsid w:val="00A532EE"/>
    <w:rsid w:val="00A53520"/>
    <w:rsid w:val="00A53793"/>
    <w:rsid w:val="00A54104"/>
    <w:rsid w:val="00A54528"/>
    <w:rsid w:val="00A548A9"/>
    <w:rsid w:val="00A54D75"/>
    <w:rsid w:val="00A5630A"/>
    <w:rsid w:val="00A56696"/>
    <w:rsid w:val="00A56950"/>
    <w:rsid w:val="00A56A6A"/>
    <w:rsid w:val="00A576E7"/>
    <w:rsid w:val="00A57D4D"/>
    <w:rsid w:val="00A6039E"/>
    <w:rsid w:val="00A608ED"/>
    <w:rsid w:val="00A60AE3"/>
    <w:rsid w:val="00A60DAD"/>
    <w:rsid w:val="00A6144D"/>
    <w:rsid w:val="00A616AF"/>
    <w:rsid w:val="00A61F77"/>
    <w:rsid w:val="00A61FF4"/>
    <w:rsid w:val="00A622D9"/>
    <w:rsid w:val="00A62362"/>
    <w:rsid w:val="00A626A5"/>
    <w:rsid w:val="00A62F93"/>
    <w:rsid w:val="00A637A2"/>
    <w:rsid w:val="00A637CB"/>
    <w:rsid w:val="00A63812"/>
    <w:rsid w:val="00A63B44"/>
    <w:rsid w:val="00A63BF6"/>
    <w:rsid w:val="00A640F0"/>
    <w:rsid w:val="00A64230"/>
    <w:rsid w:val="00A642A8"/>
    <w:rsid w:val="00A642D0"/>
    <w:rsid w:val="00A64C4A"/>
    <w:rsid w:val="00A64E94"/>
    <w:rsid w:val="00A650EF"/>
    <w:rsid w:val="00A650F9"/>
    <w:rsid w:val="00A6547C"/>
    <w:rsid w:val="00A658AB"/>
    <w:rsid w:val="00A66881"/>
    <w:rsid w:val="00A66F71"/>
    <w:rsid w:val="00A6724F"/>
    <w:rsid w:val="00A67450"/>
    <w:rsid w:val="00A678E6"/>
    <w:rsid w:val="00A7196D"/>
    <w:rsid w:val="00A7236B"/>
    <w:rsid w:val="00A72DD2"/>
    <w:rsid w:val="00A73107"/>
    <w:rsid w:val="00A737BF"/>
    <w:rsid w:val="00A73C7F"/>
    <w:rsid w:val="00A74FC2"/>
    <w:rsid w:val="00A752A8"/>
    <w:rsid w:val="00A753EB"/>
    <w:rsid w:val="00A75470"/>
    <w:rsid w:val="00A75947"/>
    <w:rsid w:val="00A75AF7"/>
    <w:rsid w:val="00A75F9F"/>
    <w:rsid w:val="00A76078"/>
    <w:rsid w:val="00A7653F"/>
    <w:rsid w:val="00A76A86"/>
    <w:rsid w:val="00A77698"/>
    <w:rsid w:val="00A7771B"/>
    <w:rsid w:val="00A77BB5"/>
    <w:rsid w:val="00A8037E"/>
    <w:rsid w:val="00A8052D"/>
    <w:rsid w:val="00A80DC9"/>
    <w:rsid w:val="00A80EFF"/>
    <w:rsid w:val="00A8177F"/>
    <w:rsid w:val="00A8245B"/>
    <w:rsid w:val="00A82541"/>
    <w:rsid w:val="00A82CD8"/>
    <w:rsid w:val="00A832E7"/>
    <w:rsid w:val="00A83301"/>
    <w:rsid w:val="00A845BE"/>
    <w:rsid w:val="00A84D3F"/>
    <w:rsid w:val="00A85876"/>
    <w:rsid w:val="00A86A17"/>
    <w:rsid w:val="00A86C32"/>
    <w:rsid w:val="00A87BA4"/>
    <w:rsid w:val="00A907B1"/>
    <w:rsid w:val="00A909C2"/>
    <w:rsid w:val="00A91F93"/>
    <w:rsid w:val="00A92038"/>
    <w:rsid w:val="00A92139"/>
    <w:rsid w:val="00A929EC"/>
    <w:rsid w:val="00A93B67"/>
    <w:rsid w:val="00A93C3F"/>
    <w:rsid w:val="00A9465A"/>
    <w:rsid w:val="00A948EC"/>
    <w:rsid w:val="00A95959"/>
    <w:rsid w:val="00A96A49"/>
    <w:rsid w:val="00A96FCD"/>
    <w:rsid w:val="00A97373"/>
    <w:rsid w:val="00AA044E"/>
    <w:rsid w:val="00AA0740"/>
    <w:rsid w:val="00AA0E54"/>
    <w:rsid w:val="00AA107F"/>
    <w:rsid w:val="00AA11FF"/>
    <w:rsid w:val="00AA1CBF"/>
    <w:rsid w:val="00AA1DDB"/>
    <w:rsid w:val="00AA1DE0"/>
    <w:rsid w:val="00AA21F2"/>
    <w:rsid w:val="00AA2360"/>
    <w:rsid w:val="00AA2582"/>
    <w:rsid w:val="00AA2E67"/>
    <w:rsid w:val="00AA3DAF"/>
    <w:rsid w:val="00AA5005"/>
    <w:rsid w:val="00AA5D2D"/>
    <w:rsid w:val="00AA6AF7"/>
    <w:rsid w:val="00AA6B71"/>
    <w:rsid w:val="00AA6CCF"/>
    <w:rsid w:val="00AA6D95"/>
    <w:rsid w:val="00AA741C"/>
    <w:rsid w:val="00AA7524"/>
    <w:rsid w:val="00AB08D1"/>
    <w:rsid w:val="00AB1082"/>
    <w:rsid w:val="00AB1462"/>
    <w:rsid w:val="00AB151D"/>
    <w:rsid w:val="00AB2048"/>
    <w:rsid w:val="00AB26EC"/>
    <w:rsid w:val="00AB30C1"/>
    <w:rsid w:val="00AB46DC"/>
    <w:rsid w:val="00AB4A50"/>
    <w:rsid w:val="00AB4E24"/>
    <w:rsid w:val="00AB5549"/>
    <w:rsid w:val="00AB650E"/>
    <w:rsid w:val="00AB6A44"/>
    <w:rsid w:val="00AB7276"/>
    <w:rsid w:val="00AB7497"/>
    <w:rsid w:val="00AB752E"/>
    <w:rsid w:val="00AB7A0B"/>
    <w:rsid w:val="00AC00BB"/>
    <w:rsid w:val="00AC129B"/>
    <w:rsid w:val="00AC1416"/>
    <w:rsid w:val="00AC1571"/>
    <w:rsid w:val="00AC1991"/>
    <w:rsid w:val="00AC21FC"/>
    <w:rsid w:val="00AC3A15"/>
    <w:rsid w:val="00AC4898"/>
    <w:rsid w:val="00AC4C9C"/>
    <w:rsid w:val="00AC509C"/>
    <w:rsid w:val="00AC64DC"/>
    <w:rsid w:val="00AC780D"/>
    <w:rsid w:val="00AC7B43"/>
    <w:rsid w:val="00AC7E84"/>
    <w:rsid w:val="00AD096D"/>
    <w:rsid w:val="00AD0BED"/>
    <w:rsid w:val="00AD1100"/>
    <w:rsid w:val="00AD185A"/>
    <w:rsid w:val="00AD1925"/>
    <w:rsid w:val="00AD1F1C"/>
    <w:rsid w:val="00AD3114"/>
    <w:rsid w:val="00AD317F"/>
    <w:rsid w:val="00AD3249"/>
    <w:rsid w:val="00AD353F"/>
    <w:rsid w:val="00AD358E"/>
    <w:rsid w:val="00AD3DE8"/>
    <w:rsid w:val="00AD4A1A"/>
    <w:rsid w:val="00AD4C3F"/>
    <w:rsid w:val="00AD5AE4"/>
    <w:rsid w:val="00AD5AFE"/>
    <w:rsid w:val="00AD67BF"/>
    <w:rsid w:val="00AD6E5E"/>
    <w:rsid w:val="00AD71D3"/>
    <w:rsid w:val="00AD788B"/>
    <w:rsid w:val="00AE09A3"/>
    <w:rsid w:val="00AE0F14"/>
    <w:rsid w:val="00AE1A32"/>
    <w:rsid w:val="00AE24E6"/>
    <w:rsid w:val="00AE402E"/>
    <w:rsid w:val="00AE40FD"/>
    <w:rsid w:val="00AE4ACB"/>
    <w:rsid w:val="00AE4B88"/>
    <w:rsid w:val="00AE51DD"/>
    <w:rsid w:val="00AE5697"/>
    <w:rsid w:val="00AE6E50"/>
    <w:rsid w:val="00AE77A9"/>
    <w:rsid w:val="00AE77B6"/>
    <w:rsid w:val="00AF037F"/>
    <w:rsid w:val="00AF0433"/>
    <w:rsid w:val="00AF0D5F"/>
    <w:rsid w:val="00AF0ED9"/>
    <w:rsid w:val="00AF1610"/>
    <w:rsid w:val="00AF1ACF"/>
    <w:rsid w:val="00AF1BBB"/>
    <w:rsid w:val="00AF1F57"/>
    <w:rsid w:val="00AF1F9F"/>
    <w:rsid w:val="00AF29D2"/>
    <w:rsid w:val="00AF357C"/>
    <w:rsid w:val="00AF3E96"/>
    <w:rsid w:val="00AF3F06"/>
    <w:rsid w:val="00AF434B"/>
    <w:rsid w:val="00AF4A53"/>
    <w:rsid w:val="00AF4C7C"/>
    <w:rsid w:val="00AF4F33"/>
    <w:rsid w:val="00AF5379"/>
    <w:rsid w:val="00AF62DC"/>
    <w:rsid w:val="00AF6B05"/>
    <w:rsid w:val="00AF6B90"/>
    <w:rsid w:val="00AF6BD9"/>
    <w:rsid w:val="00AF6DEF"/>
    <w:rsid w:val="00AF7014"/>
    <w:rsid w:val="00AF7DCC"/>
    <w:rsid w:val="00AF7E80"/>
    <w:rsid w:val="00B00232"/>
    <w:rsid w:val="00B01298"/>
    <w:rsid w:val="00B01333"/>
    <w:rsid w:val="00B01F5A"/>
    <w:rsid w:val="00B021A4"/>
    <w:rsid w:val="00B02336"/>
    <w:rsid w:val="00B04429"/>
    <w:rsid w:val="00B04B2E"/>
    <w:rsid w:val="00B04E81"/>
    <w:rsid w:val="00B0504B"/>
    <w:rsid w:val="00B05919"/>
    <w:rsid w:val="00B05C61"/>
    <w:rsid w:val="00B05F74"/>
    <w:rsid w:val="00B060B8"/>
    <w:rsid w:val="00B0610A"/>
    <w:rsid w:val="00B06737"/>
    <w:rsid w:val="00B067C4"/>
    <w:rsid w:val="00B06F0C"/>
    <w:rsid w:val="00B07583"/>
    <w:rsid w:val="00B07E14"/>
    <w:rsid w:val="00B10198"/>
    <w:rsid w:val="00B1039C"/>
    <w:rsid w:val="00B10871"/>
    <w:rsid w:val="00B10B0A"/>
    <w:rsid w:val="00B10C99"/>
    <w:rsid w:val="00B10D45"/>
    <w:rsid w:val="00B110CB"/>
    <w:rsid w:val="00B1172C"/>
    <w:rsid w:val="00B11C1E"/>
    <w:rsid w:val="00B12A3B"/>
    <w:rsid w:val="00B13E4F"/>
    <w:rsid w:val="00B1461A"/>
    <w:rsid w:val="00B149AC"/>
    <w:rsid w:val="00B150E6"/>
    <w:rsid w:val="00B152F9"/>
    <w:rsid w:val="00B15830"/>
    <w:rsid w:val="00B165A7"/>
    <w:rsid w:val="00B1683F"/>
    <w:rsid w:val="00B16CE2"/>
    <w:rsid w:val="00B1740A"/>
    <w:rsid w:val="00B20018"/>
    <w:rsid w:val="00B20158"/>
    <w:rsid w:val="00B202BD"/>
    <w:rsid w:val="00B202D6"/>
    <w:rsid w:val="00B20A59"/>
    <w:rsid w:val="00B20C3A"/>
    <w:rsid w:val="00B20D05"/>
    <w:rsid w:val="00B215A8"/>
    <w:rsid w:val="00B216A8"/>
    <w:rsid w:val="00B21F6C"/>
    <w:rsid w:val="00B2317F"/>
    <w:rsid w:val="00B23C80"/>
    <w:rsid w:val="00B240D0"/>
    <w:rsid w:val="00B2433E"/>
    <w:rsid w:val="00B25048"/>
    <w:rsid w:val="00B2583E"/>
    <w:rsid w:val="00B25B37"/>
    <w:rsid w:val="00B25C65"/>
    <w:rsid w:val="00B26369"/>
    <w:rsid w:val="00B26939"/>
    <w:rsid w:val="00B2699B"/>
    <w:rsid w:val="00B273EC"/>
    <w:rsid w:val="00B274D9"/>
    <w:rsid w:val="00B3059A"/>
    <w:rsid w:val="00B30BB3"/>
    <w:rsid w:val="00B312EC"/>
    <w:rsid w:val="00B314BF"/>
    <w:rsid w:val="00B31CFA"/>
    <w:rsid w:val="00B31D51"/>
    <w:rsid w:val="00B31E14"/>
    <w:rsid w:val="00B31FA9"/>
    <w:rsid w:val="00B3335B"/>
    <w:rsid w:val="00B33DA0"/>
    <w:rsid w:val="00B342E5"/>
    <w:rsid w:val="00B3442E"/>
    <w:rsid w:val="00B35384"/>
    <w:rsid w:val="00B35428"/>
    <w:rsid w:val="00B35692"/>
    <w:rsid w:val="00B35AFD"/>
    <w:rsid w:val="00B36419"/>
    <w:rsid w:val="00B36AF9"/>
    <w:rsid w:val="00B36B72"/>
    <w:rsid w:val="00B373EC"/>
    <w:rsid w:val="00B377A7"/>
    <w:rsid w:val="00B37CFA"/>
    <w:rsid w:val="00B4041C"/>
    <w:rsid w:val="00B4082C"/>
    <w:rsid w:val="00B40FB1"/>
    <w:rsid w:val="00B41217"/>
    <w:rsid w:val="00B42380"/>
    <w:rsid w:val="00B4246F"/>
    <w:rsid w:val="00B4298C"/>
    <w:rsid w:val="00B43634"/>
    <w:rsid w:val="00B4404F"/>
    <w:rsid w:val="00B45684"/>
    <w:rsid w:val="00B45F7A"/>
    <w:rsid w:val="00B462C7"/>
    <w:rsid w:val="00B46935"/>
    <w:rsid w:val="00B46FB9"/>
    <w:rsid w:val="00B50701"/>
    <w:rsid w:val="00B508A3"/>
    <w:rsid w:val="00B50B44"/>
    <w:rsid w:val="00B50C62"/>
    <w:rsid w:val="00B50DB7"/>
    <w:rsid w:val="00B50E6A"/>
    <w:rsid w:val="00B5162A"/>
    <w:rsid w:val="00B51B3D"/>
    <w:rsid w:val="00B528D1"/>
    <w:rsid w:val="00B5387A"/>
    <w:rsid w:val="00B542B3"/>
    <w:rsid w:val="00B54407"/>
    <w:rsid w:val="00B54445"/>
    <w:rsid w:val="00B54998"/>
    <w:rsid w:val="00B54AD7"/>
    <w:rsid w:val="00B55594"/>
    <w:rsid w:val="00B55E0E"/>
    <w:rsid w:val="00B567C0"/>
    <w:rsid w:val="00B56B03"/>
    <w:rsid w:val="00B57455"/>
    <w:rsid w:val="00B57615"/>
    <w:rsid w:val="00B600D7"/>
    <w:rsid w:val="00B607EC"/>
    <w:rsid w:val="00B61619"/>
    <w:rsid w:val="00B6436A"/>
    <w:rsid w:val="00B64D69"/>
    <w:rsid w:val="00B668B4"/>
    <w:rsid w:val="00B66DB6"/>
    <w:rsid w:val="00B7034F"/>
    <w:rsid w:val="00B7080B"/>
    <w:rsid w:val="00B70FCF"/>
    <w:rsid w:val="00B716A5"/>
    <w:rsid w:val="00B71C12"/>
    <w:rsid w:val="00B71C8C"/>
    <w:rsid w:val="00B7217D"/>
    <w:rsid w:val="00B72C75"/>
    <w:rsid w:val="00B731DD"/>
    <w:rsid w:val="00B73E46"/>
    <w:rsid w:val="00B75315"/>
    <w:rsid w:val="00B75995"/>
    <w:rsid w:val="00B762C5"/>
    <w:rsid w:val="00B76C1B"/>
    <w:rsid w:val="00B77A60"/>
    <w:rsid w:val="00B80836"/>
    <w:rsid w:val="00B80A6F"/>
    <w:rsid w:val="00B8316D"/>
    <w:rsid w:val="00B83297"/>
    <w:rsid w:val="00B835AC"/>
    <w:rsid w:val="00B83BD5"/>
    <w:rsid w:val="00B845BC"/>
    <w:rsid w:val="00B84F1A"/>
    <w:rsid w:val="00B85D55"/>
    <w:rsid w:val="00B863EE"/>
    <w:rsid w:val="00B86EF5"/>
    <w:rsid w:val="00B870E6"/>
    <w:rsid w:val="00B87605"/>
    <w:rsid w:val="00B87ACB"/>
    <w:rsid w:val="00B87B26"/>
    <w:rsid w:val="00B9167B"/>
    <w:rsid w:val="00B91CA0"/>
    <w:rsid w:val="00B92565"/>
    <w:rsid w:val="00B927A1"/>
    <w:rsid w:val="00B927FE"/>
    <w:rsid w:val="00B92AE8"/>
    <w:rsid w:val="00B930E6"/>
    <w:rsid w:val="00B93D9E"/>
    <w:rsid w:val="00B94731"/>
    <w:rsid w:val="00B94AE4"/>
    <w:rsid w:val="00B954E6"/>
    <w:rsid w:val="00B95F50"/>
    <w:rsid w:val="00B960E3"/>
    <w:rsid w:val="00B9651D"/>
    <w:rsid w:val="00B96BC3"/>
    <w:rsid w:val="00B96C99"/>
    <w:rsid w:val="00B96D6C"/>
    <w:rsid w:val="00B971C7"/>
    <w:rsid w:val="00B973D1"/>
    <w:rsid w:val="00BA063A"/>
    <w:rsid w:val="00BA0DEE"/>
    <w:rsid w:val="00BA0EA1"/>
    <w:rsid w:val="00BA1A1C"/>
    <w:rsid w:val="00BA2A99"/>
    <w:rsid w:val="00BA2EB3"/>
    <w:rsid w:val="00BA3F97"/>
    <w:rsid w:val="00BA4CC1"/>
    <w:rsid w:val="00BA4EC1"/>
    <w:rsid w:val="00BA52C8"/>
    <w:rsid w:val="00BA5EF5"/>
    <w:rsid w:val="00BA7197"/>
    <w:rsid w:val="00BA75A8"/>
    <w:rsid w:val="00BA7707"/>
    <w:rsid w:val="00BA7A7D"/>
    <w:rsid w:val="00BA7B84"/>
    <w:rsid w:val="00BA7CD9"/>
    <w:rsid w:val="00BA7F07"/>
    <w:rsid w:val="00BB1ADD"/>
    <w:rsid w:val="00BB288A"/>
    <w:rsid w:val="00BB28E7"/>
    <w:rsid w:val="00BB37D5"/>
    <w:rsid w:val="00BB4749"/>
    <w:rsid w:val="00BB4787"/>
    <w:rsid w:val="00BB4872"/>
    <w:rsid w:val="00BB5FAC"/>
    <w:rsid w:val="00BB6B69"/>
    <w:rsid w:val="00BB6F5F"/>
    <w:rsid w:val="00BC03EE"/>
    <w:rsid w:val="00BC0E8D"/>
    <w:rsid w:val="00BC172A"/>
    <w:rsid w:val="00BC1B6D"/>
    <w:rsid w:val="00BC2509"/>
    <w:rsid w:val="00BC26EC"/>
    <w:rsid w:val="00BC28DF"/>
    <w:rsid w:val="00BC2D54"/>
    <w:rsid w:val="00BC308F"/>
    <w:rsid w:val="00BC33C6"/>
    <w:rsid w:val="00BC3D0F"/>
    <w:rsid w:val="00BC45A9"/>
    <w:rsid w:val="00BC4D46"/>
    <w:rsid w:val="00BC5A02"/>
    <w:rsid w:val="00BC62D1"/>
    <w:rsid w:val="00BC6B0F"/>
    <w:rsid w:val="00BC742C"/>
    <w:rsid w:val="00BC7484"/>
    <w:rsid w:val="00BC771A"/>
    <w:rsid w:val="00BC7958"/>
    <w:rsid w:val="00BD0B57"/>
    <w:rsid w:val="00BD16A6"/>
    <w:rsid w:val="00BD1BD0"/>
    <w:rsid w:val="00BD1E8A"/>
    <w:rsid w:val="00BD1F1C"/>
    <w:rsid w:val="00BD365D"/>
    <w:rsid w:val="00BD372E"/>
    <w:rsid w:val="00BD60D6"/>
    <w:rsid w:val="00BD6287"/>
    <w:rsid w:val="00BD6B48"/>
    <w:rsid w:val="00BD6CA4"/>
    <w:rsid w:val="00BD6F4E"/>
    <w:rsid w:val="00BD7012"/>
    <w:rsid w:val="00BD70D8"/>
    <w:rsid w:val="00BD727E"/>
    <w:rsid w:val="00BD79EB"/>
    <w:rsid w:val="00BE0635"/>
    <w:rsid w:val="00BE0A38"/>
    <w:rsid w:val="00BE0B7F"/>
    <w:rsid w:val="00BE1823"/>
    <w:rsid w:val="00BE1888"/>
    <w:rsid w:val="00BE1E38"/>
    <w:rsid w:val="00BE1EB2"/>
    <w:rsid w:val="00BE231C"/>
    <w:rsid w:val="00BE2413"/>
    <w:rsid w:val="00BE2D49"/>
    <w:rsid w:val="00BE385C"/>
    <w:rsid w:val="00BE3994"/>
    <w:rsid w:val="00BE55F8"/>
    <w:rsid w:val="00BE561D"/>
    <w:rsid w:val="00BE6228"/>
    <w:rsid w:val="00BE69FC"/>
    <w:rsid w:val="00BE6EFE"/>
    <w:rsid w:val="00BE7305"/>
    <w:rsid w:val="00BE7994"/>
    <w:rsid w:val="00BF0575"/>
    <w:rsid w:val="00BF06FC"/>
    <w:rsid w:val="00BF1424"/>
    <w:rsid w:val="00BF1C35"/>
    <w:rsid w:val="00BF315D"/>
    <w:rsid w:val="00BF31BF"/>
    <w:rsid w:val="00BF32BF"/>
    <w:rsid w:val="00BF3408"/>
    <w:rsid w:val="00BF3C6F"/>
    <w:rsid w:val="00BF3D0A"/>
    <w:rsid w:val="00BF4252"/>
    <w:rsid w:val="00BF5B5F"/>
    <w:rsid w:val="00BF62D1"/>
    <w:rsid w:val="00BF7EB1"/>
    <w:rsid w:val="00C00123"/>
    <w:rsid w:val="00C003B2"/>
    <w:rsid w:val="00C00D52"/>
    <w:rsid w:val="00C010D0"/>
    <w:rsid w:val="00C01466"/>
    <w:rsid w:val="00C015E5"/>
    <w:rsid w:val="00C0171E"/>
    <w:rsid w:val="00C01B1A"/>
    <w:rsid w:val="00C01C72"/>
    <w:rsid w:val="00C021EB"/>
    <w:rsid w:val="00C02850"/>
    <w:rsid w:val="00C02C13"/>
    <w:rsid w:val="00C049A8"/>
    <w:rsid w:val="00C053FF"/>
    <w:rsid w:val="00C054EA"/>
    <w:rsid w:val="00C0562C"/>
    <w:rsid w:val="00C057FF"/>
    <w:rsid w:val="00C05DFD"/>
    <w:rsid w:val="00C074AB"/>
    <w:rsid w:val="00C07B91"/>
    <w:rsid w:val="00C1049E"/>
    <w:rsid w:val="00C10764"/>
    <w:rsid w:val="00C10D9C"/>
    <w:rsid w:val="00C11077"/>
    <w:rsid w:val="00C113A7"/>
    <w:rsid w:val="00C11695"/>
    <w:rsid w:val="00C11925"/>
    <w:rsid w:val="00C11EC3"/>
    <w:rsid w:val="00C11F67"/>
    <w:rsid w:val="00C12332"/>
    <w:rsid w:val="00C1319C"/>
    <w:rsid w:val="00C13479"/>
    <w:rsid w:val="00C139C6"/>
    <w:rsid w:val="00C13FDE"/>
    <w:rsid w:val="00C14709"/>
    <w:rsid w:val="00C15827"/>
    <w:rsid w:val="00C15928"/>
    <w:rsid w:val="00C16F81"/>
    <w:rsid w:val="00C16FA6"/>
    <w:rsid w:val="00C17F63"/>
    <w:rsid w:val="00C2019F"/>
    <w:rsid w:val="00C206DE"/>
    <w:rsid w:val="00C212B3"/>
    <w:rsid w:val="00C222A6"/>
    <w:rsid w:val="00C2232C"/>
    <w:rsid w:val="00C22425"/>
    <w:rsid w:val="00C22592"/>
    <w:rsid w:val="00C22B89"/>
    <w:rsid w:val="00C2339C"/>
    <w:rsid w:val="00C23B19"/>
    <w:rsid w:val="00C23FEC"/>
    <w:rsid w:val="00C249F9"/>
    <w:rsid w:val="00C24CF2"/>
    <w:rsid w:val="00C24FAA"/>
    <w:rsid w:val="00C2544B"/>
    <w:rsid w:val="00C26032"/>
    <w:rsid w:val="00C26302"/>
    <w:rsid w:val="00C26F3A"/>
    <w:rsid w:val="00C27326"/>
    <w:rsid w:val="00C27C91"/>
    <w:rsid w:val="00C308F5"/>
    <w:rsid w:val="00C30EB3"/>
    <w:rsid w:val="00C3135A"/>
    <w:rsid w:val="00C3193E"/>
    <w:rsid w:val="00C31ED3"/>
    <w:rsid w:val="00C32BC7"/>
    <w:rsid w:val="00C3316D"/>
    <w:rsid w:val="00C33962"/>
    <w:rsid w:val="00C33A53"/>
    <w:rsid w:val="00C33D84"/>
    <w:rsid w:val="00C33E66"/>
    <w:rsid w:val="00C34299"/>
    <w:rsid w:val="00C3464B"/>
    <w:rsid w:val="00C34717"/>
    <w:rsid w:val="00C348BB"/>
    <w:rsid w:val="00C3490A"/>
    <w:rsid w:val="00C34A72"/>
    <w:rsid w:val="00C34DAF"/>
    <w:rsid w:val="00C3528F"/>
    <w:rsid w:val="00C354F1"/>
    <w:rsid w:val="00C36630"/>
    <w:rsid w:val="00C36E77"/>
    <w:rsid w:val="00C37763"/>
    <w:rsid w:val="00C3791D"/>
    <w:rsid w:val="00C40F74"/>
    <w:rsid w:val="00C40FFB"/>
    <w:rsid w:val="00C41480"/>
    <w:rsid w:val="00C41746"/>
    <w:rsid w:val="00C417FD"/>
    <w:rsid w:val="00C4185B"/>
    <w:rsid w:val="00C41AD8"/>
    <w:rsid w:val="00C42B21"/>
    <w:rsid w:val="00C4344D"/>
    <w:rsid w:val="00C43CC1"/>
    <w:rsid w:val="00C448D7"/>
    <w:rsid w:val="00C45234"/>
    <w:rsid w:val="00C45B3D"/>
    <w:rsid w:val="00C45CF1"/>
    <w:rsid w:val="00C45D42"/>
    <w:rsid w:val="00C472F9"/>
    <w:rsid w:val="00C478C4"/>
    <w:rsid w:val="00C503FF"/>
    <w:rsid w:val="00C50584"/>
    <w:rsid w:val="00C50670"/>
    <w:rsid w:val="00C51AB6"/>
    <w:rsid w:val="00C51CD2"/>
    <w:rsid w:val="00C52276"/>
    <w:rsid w:val="00C52B7A"/>
    <w:rsid w:val="00C53403"/>
    <w:rsid w:val="00C537F1"/>
    <w:rsid w:val="00C539CF"/>
    <w:rsid w:val="00C543CC"/>
    <w:rsid w:val="00C54F34"/>
    <w:rsid w:val="00C551FB"/>
    <w:rsid w:val="00C554DC"/>
    <w:rsid w:val="00C55891"/>
    <w:rsid w:val="00C60B3F"/>
    <w:rsid w:val="00C60DCD"/>
    <w:rsid w:val="00C60E4B"/>
    <w:rsid w:val="00C618A8"/>
    <w:rsid w:val="00C619BF"/>
    <w:rsid w:val="00C625E3"/>
    <w:rsid w:val="00C62EC4"/>
    <w:rsid w:val="00C636AE"/>
    <w:rsid w:val="00C63C09"/>
    <w:rsid w:val="00C64015"/>
    <w:rsid w:val="00C641A7"/>
    <w:rsid w:val="00C64913"/>
    <w:rsid w:val="00C649D9"/>
    <w:rsid w:val="00C64DED"/>
    <w:rsid w:val="00C64F39"/>
    <w:rsid w:val="00C64F95"/>
    <w:rsid w:val="00C6559A"/>
    <w:rsid w:val="00C66F30"/>
    <w:rsid w:val="00C673CD"/>
    <w:rsid w:val="00C67C5D"/>
    <w:rsid w:val="00C67CFA"/>
    <w:rsid w:val="00C71AF5"/>
    <w:rsid w:val="00C72F39"/>
    <w:rsid w:val="00C72F77"/>
    <w:rsid w:val="00C732D2"/>
    <w:rsid w:val="00C7393A"/>
    <w:rsid w:val="00C73EA8"/>
    <w:rsid w:val="00C7411D"/>
    <w:rsid w:val="00C748D8"/>
    <w:rsid w:val="00C74BF7"/>
    <w:rsid w:val="00C74D12"/>
    <w:rsid w:val="00C7705F"/>
    <w:rsid w:val="00C775C3"/>
    <w:rsid w:val="00C77727"/>
    <w:rsid w:val="00C777C4"/>
    <w:rsid w:val="00C80397"/>
    <w:rsid w:val="00C809EC"/>
    <w:rsid w:val="00C80A8D"/>
    <w:rsid w:val="00C812B5"/>
    <w:rsid w:val="00C81B0B"/>
    <w:rsid w:val="00C82057"/>
    <w:rsid w:val="00C826FE"/>
    <w:rsid w:val="00C82A6C"/>
    <w:rsid w:val="00C82B9C"/>
    <w:rsid w:val="00C833EA"/>
    <w:rsid w:val="00C83772"/>
    <w:rsid w:val="00C83F79"/>
    <w:rsid w:val="00C8462C"/>
    <w:rsid w:val="00C84780"/>
    <w:rsid w:val="00C8482C"/>
    <w:rsid w:val="00C84EE3"/>
    <w:rsid w:val="00C85836"/>
    <w:rsid w:val="00C85A60"/>
    <w:rsid w:val="00C85E3B"/>
    <w:rsid w:val="00C86017"/>
    <w:rsid w:val="00C86BC0"/>
    <w:rsid w:val="00C87840"/>
    <w:rsid w:val="00C878AB"/>
    <w:rsid w:val="00C879BD"/>
    <w:rsid w:val="00C87BA1"/>
    <w:rsid w:val="00C904A6"/>
    <w:rsid w:val="00C905CD"/>
    <w:rsid w:val="00C90712"/>
    <w:rsid w:val="00C90DD3"/>
    <w:rsid w:val="00C92245"/>
    <w:rsid w:val="00C92380"/>
    <w:rsid w:val="00C92815"/>
    <w:rsid w:val="00C92907"/>
    <w:rsid w:val="00C92A30"/>
    <w:rsid w:val="00C92B89"/>
    <w:rsid w:val="00C93BD2"/>
    <w:rsid w:val="00C93FD8"/>
    <w:rsid w:val="00C93FFE"/>
    <w:rsid w:val="00C9487E"/>
    <w:rsid w:val="00C948A1"/>
    <w:rsid w:val="00C94DC1"/>
    <w:rsid w:val="00C955EF"/>
    <w:rsid w:val="00C95C9D"/>
    <w:rsid w:val="00C961FC"/>
    <w:rsid w:val="00C969E3"/>
    <w:rsid w:val="00C96E73"/>
    <w:rsid w:val="00C96FD2"/>
    <w:rsid w:val="00C973B9"/>
    <w:rsid w:val="00C9767D"/>
    <w:rsid w:val="00C97CD1"/>
    <w:rsid w:val="00CA0550"/>
    <w:rsid w:val="00CA1381"/>
    <w:rsid w:val="00CA1916"/>
    <w:rsid w:val="00CA1C96"/>
    <w:rsid w:val="00CA2453"/>
    <w:rsid w:val="00CA46E5"/>
    <w:rsid w:val="00CA46EC"/>
    <w:rsid w:val="00CA47DA"/>
    <w:rsid w:val="00CA4800"/>
    <w:rsid w:val="00CA4B43"/>
    <w:rsid w:val="00CA5347"/>
    <w:rsid w:val="00CA55DC"/>
    <w:rsid w:val="00CA5CD4"/>
    <w:rsid w:val="00CA5EE8"/>
    <w:rsid w:val="00CA60EF"/>
    <w:rsid w:val="00CA678C"/>
    <w:rsid w:val="00CA69B9"/>
    <w:rsid w:val="00CA74B2"/>
    <w:rsid w:val="00CA74DF"/>
    <w:rsid w:val="00CB1309"/>
    <w:rsid w:val="00CB146E"/>
    <w:rsid w:val="00CB247E"/>
    <w:rsid w:val="00CB2B83"/>
    <w:rsid w:val="00CB2E05"/>
    <w:rsid w:val="00CB2EB9"/>
    <w:rsid w:val="00CB3E0D"/>
    <w:rsid w:val="00CB3F52"/>
    <w:rsid w:val="00CB4056"/>
    <w:rsid w:val="00CB4B37"/>
    <w:rsid w:val="00CB5249"/>
    <w:rsid w:val="00CB54C2"/>
    <w:rsid w:val="00CB60EF"/>
    <w:rsid w:val="00CB61E6"/>
    <w:rsid w:val="00CB64DC"/>
    <w:rsid w:val="00CB6B03"/>
    <w:rsid w:val="00CB7107"/>
    <w:rsid w:val="00CB72D4"/>
    <w:rsid w:val="00CB7827"/>
    <w:rsid w:val="00CB7992"/>
    <w:rsid w:val="00CC03AA"/>
    <w:rsid w:val="00CC0806"/>
    <w:rsid w:val="00CC0B4D"/>
    <w:rsid w:val="00CC0C75"/>
    <w:rsid w:val="00CC0C80"/>
    <w:rsid w:val="00CC0CD0"/>
    <w:rsid w:val="00CC11F9"/>
    <w:rsid w:val="00CC1634"/>
    <w:rsid w:val="00CC215F"/>
    <w:rsid w:val="00CC2984"/>
    <w:rsid w:val="00CC2D44"/>
    <w:rsid w:val="00CC46FF"/>
    <w:rsid w:val="00CC483E"/>
    <w:rsid w:val="00CC48F9"/>
    <w:rsid w:val="00CC53A9"/>
    <w:rsid w:val="00CC54DB"/>
    <w:rsid w:val="00CC5E6B"/>
    <w:rsid w:val="00CC60B4"/>
    <w:rsid w:val="00CC6241"/>
    <w:rsid w:val="00CC76B1"/>
    <w:rsid w:val="00CC7B27"/>
    <w:rsid w:val="00CC7DB8"/>
    <w:rsid w:val="00CC7F0A"/>
    <w:rsid w:val="00CD0B06"/>
    <w:rsid w:val="00CD1E0C"/>
    <w:rsid w:val="00CD1F01"/>
    <w:rsid w:val="00CD233D"/>
    <w:rsid w:val="00CD246F"/>
    <w:rsid w:val="00CD2F2B"/>
    <w:rsid w:val="00CD2F60"/>
    <w:rsid w:val="00CD3B24"/>
    <w:rsid w:val="00CD3E2F"/>
    <w:rsid w:val="00CD3FB9"/>
    <w:rsid w:val="00CD40F8"/>
    <w:rsid w:val="00CD41C5"/>
    <w:rsid w:val="00CD487B"/>
    <w:rsid w:val="00CD4B04"/>
    <w:rsid w:val="00CD5D6D"/>
    <w:rsid w:val="00CD5E10"/>
    <w:rsid w:val="00CD665B"/>
    <w:rsid w:val="00CD734B"/>
    <w:rsid w:val="00CD7847"/>
    <w:rsid w:val="00CD796E"/>
    <w:rsid w:val="00CE02CE"/>
    <w:rsid w:val="00CE1127"/>
    <w:rsid w:val="00CE154E"/>
    <w:rsid w:val="00CE1AA6"/>
    <w:rsid w:val="00CE1C5C"/>
    <w:rsid w:val="00CE1D56"/>
    <w:rsid w:val="00CE1D9C"/>
    <w:rsid w:val="00CE2184"/>
    <w:rsid w:val="00CE28EA"/>
    <w:rsid w:val="00CE2CEC"/>
    <w:rsid w:val="00CE41C7"/>
    <w:rsid w:val="00CE4B10"/>
    <w:rsid w:val="00CE547D"/>
    <w:rsid w:val="00CE63B4"/>
    <w:rsid w:val="00CE663F"/>
    <w:rsid w:val="00CE67E1"/>
    <w:rsid w:val="00CE7546"/>
    <w:rsid w:val="00CF0183"/>
    <w:rsid w:val="00CF04AF"/>
    <w:rsid w:val="00CF0805"/>
    <w:rsid w:val="00CF33EF"/>
    <w:rsid w:val="00CF3C0A"/>
    <w:rsid w:val="00CF40E3"/>
    <w:rsid w:val="00CF485C"/>
    <w:rsid w:val="00CF4A14"/>
    <w:rsid w:val="00CF5608"/>
    <w:rsid w:val="00CF5658"/>
    <w:rsid w:val="00CF5E6B"/>
    <w:rsid w:val="00CF63FC"/>
    <w:rsid w:val="00CF6558"/>
    <w:rsid w:val="00D01339"/>
    <w:rsid w:val="00D023E5"/>
    <w:rsid w:val="00D0283C"/>
    <w:rsid w:val="00D02D14"/>
    <w:rsid w:val="00D02EF8"/>
    <w:rsid w:val="00D03377"/>
    <w:rsid w:val="00D033E0"/>
    <w:rsid w:val="00D05873"/>
    <w:rsid w:val="00D0595E"/>
    <w:rsid w:val="00D05DF3"/>
    <w:rsid w:val="00D0654E"/>
    <w:rsid w:val="00D0669F"/>
    <w:rsid w:val="00D066F3"/>
    <w:rsid w:val="00D07439"/>
    <w:rsid w:val="00D0790A"/>
    <w:rsid w:val="00D07E90"/>
    <w:rsid w:val="00D100E1"/>
    <w:rsid w:val="00D105BA"/>
    <w:rsid w:val="00D1073D"/>
    <w:rsid w:val="00D10ED4"/>
    <w:rsid w:val="00D11233"/>
    <w:rsid w:val="00D1126D"/>
    <w:rsid w:val="00D11B1D"/>
    <w:rsid w:val="00D122C1"/>
    <w:rsid w:val="00D12725"/>
    <w:rsid w:val="00D12872"/>
    <w:rsid w:val="00D1296D"/>
    <w:rsid w:val="00D12E68"/>
    <w:rsid w:val="00D131DD"/>
    <w:rsid w:val="00D13874"/>
    <w:rsid w:val="00D1403A"/>
    <w:rsid w:val="00D14666"/>
    <w:rsid w:val="00D146B4"/>
    <w:rsid w:val="00D147CB"/>
    <w:rsid w:val="00D14886"/>
    <w:rsid w:val="00D14D4E"/>
    <w:rsid w:val="00D15779"/>
    <w:rsid w:val="00D15E43"/>
    <w:rsid w:val="00D15EC8"/>
    <w:rsid w:val="00D1608E"/>
    <w:rsid w:val="00D161E1"/>
    <w:rsid w:val="00D163DA"/>
    <w:rsid w:val="00D164C9"/>
    <w:rsid w:val="00D16738"/>
    <w:rsid w:val="00D16C97"/>
    <w:rsid w:val="00D17367"/>
    <w:rsid w:val="00D174E4"/>
    <w:rsid w:val="00D176B4"/>
    <w:rsid w:val="00D17AB4"/>
    <w:rsid w:val="00D17C3A"/>
    <w:rsid w:val="00D17CFF"/>
    <w:rsid w:val="00D20578"/>
    <w:rsid w:val="00D20915"/>
    <w:rsid w:val="00D20FC8"/>
    <w:rsid w:val="00D21106"/>
    <w:rsid w:val="00D2133C"/>
    <w:rsid w:val="00D21350"/>
    <w:rsid w:val="00D213B3"/>
    <w:rsid w:val="00D2358B"/>
    <w:rsid w:val="00D25C9F"/>
    <w:rsid w:val="00D26072"/>
    <w:rsid w:val="00D26D12"/>
    <w:rsid w:val="00D30206"/>
    <w:rsid w:val="00D306BF"/>
    <w:rsid w:val="00D306FE"/>
    <w:rsid w:val="00D308FA"/>
    <w:rsid w:val="00D31701"/>
    <w:rsid w:val="00D319B1"/>
    <w:rsid w:val="00D31B43"/>
    <w:rsid w:val="00D31EDD"/>
    <w:rsid w:val="00D31F76"/>
    <w:rsid w:val="00D321EF"/>
    <w:rsid w:val="00D323E4"/>
    <w:rsid w:val="00D32649"/>
    <w:rsid w:val="00D32B5B"/>
    <w:rsid w:val="00D33465"/>
    <w:rsid w:val="00D335C6"/>
    <w:rsid w:val="00D33D79"/>
    <w:rsid w:val="00D34210"/>
    <w:rsid w:val="00D3443F"/>
    <w:rsid w:val="00D34583"/>
    <w:rsid w:val="00D353F6"/>
    <w:rsid w:val="00D35E90"/>
    <w:rsid w:val="00D37382"/>
    <w:rsid w:val="00D37D3E"/>
    <w:rsid w:val="00D37FFA"/>
    <w:rsid w:val="00D4098E"/>
    <w:rsid w:val="00D40E08"/>
    <w:rsid w:val="00D41562"/>
    <w:rsid w:val="00D41F92"/>
    <w:rsid w:val="00D4237D"/>
    <w:rsid w:val="00D441D0"/>
    <w:rsid w:val="00D4421B"/>
    <w:rsid w:val="00D4488D"/>
    <w:rsid w:val="00D44BF1"/>
    <w:rsid w:val="00D44CDE"/>
    <w:rsid w:val="00D4548A"/>
    <w:rsid w:val="00D458D6"/>
    <w:rsid w:val="00D45CB9"/>
    <w:rsid w:val="00D4608F"/>
    <w:rsid w:val="00D46F10"/>
    <w:rsid w:val="00D47056"/>
    <w:rsid w:val="00D47BE0"/>
    <w:rsid w:val="00D506C3"/>
    <w:rsid w:val="00D5074F"/>
    <w:rsid w:val="00D51AC2"/>
    <w:rsid w:val="00D536C9"/>
    <w:rsid w:val="00D53840"/>
    <w:rsid w:val="00D5441F"/>
    <w:rsid w:val="00D54423"/>
    <w:rsid w:val="00D545AD"/>
    <w:rsid w:val="00D56016"/>
    <w:rsid w:val="00D563C1"/>
    <w:rsid w:val="00D566B5"/>
    <w:rsid w:val="00D57402"/>
    <w:rsid w:val="00D575C2"/>
    <w:rsid w:val="00D5780A"/>
    <w:rsid w:val="00D57C37"/>
    <w:rsid w:val="00D602EE"/>
    <w:rsid w:val="00D616BB"/>
    <w:rsid w:val="00D619C4"/>
    <w:rsid w:val="00D62216"/>
    <w:rsid w:val="00D626B0"/>
    <w:rsid w:val="00D626B7"/>
    <w:rsid w:val="00D62C03"/>
    <w:rsid w:val="00D63063"/>
    <w:rsid w:val="00D63B6F"/>
    <w:rsid w:val="00D645A4"/>
    <w:rsid w:val="00D646F8"/>
    <w:rsid w:val="00D64987"/>
    <w:rsid w:val="00D64DED"/>
    <w:rsid w:val="00D65614"/>
    <w:rsid w:val="00D658E6"/>
    <w:rsid w:val="00D6599D"/>
    <w:rsid w:val="00D667F9"/>
    <w:rsid w:val="00D66EDA"/>
    <w:rsid w:val="00D6792F"/>
    <w:rsid w:val="00D67A43"/>
    <w:rsid w:val="00D702E3"/>
    <w:rsid w:val="00D707A7"/>
    <w:rsid w:val="00D70A48"/>
    <w:rsid w:val="00D70B38"/>
    <w:rsid w:val="00D70C4E"/>
    <w:rsid w:val="00D71079"/>
    <w:rsid w:val="00D72D88"/>
    <w:rsid w:val="00D74023"/>
    <w:rsid w:val="00D7409A"/>
    <w:rsid w:val="00D746E5"/>
    <w:rsid w:val="00D75504"/>
    <w:rsid w:val="00D75C6A"/>
    <w:rsid w:val="00D762C6"/>
    <w:rsid w:val="00D76CB8"/>
    <w:rsid w:val="00D7704B"/>
    <w:rsid w:val="00D77386"/>
    <w:rsid w:val="00D8011D"/>
    <w:rsid w:val="00D80867"/>
    <w:rsid w:val="00D81113"/>
    <w:rsid w:val="00D81625"/>
    <w:rsid w:val="00D81A94"/>
    <w:rsid w:val="00D81B54"/>
    <w:rsid w:val="00D821E1"/>
    <w:rsid w:val="00D82FF9"/>
    <w:rsid w:val="00D83C8A"/>
    <w:rsid w:val="00D83E39"/>
    <w:rsid w:val="00D83F62"/>
    <w:rsid w:val="00D84125"/>
    <w:rsid w:val="00D845E5"/>
    <w:rsid w:val="00D84E86"/>
    <w:rsid w:val="00D85514"/>
    <w:rsid w:val="00D856FA"/>
    <w:rsid w:val="00D858A2"/>
    <w:rsid w:val="00D85BB1"/>
    <w:rsid w:val="00D85BE3"/>
    <w:rsid w:val="00D85E5D"/>
    <w:rsid w:val="00D868A9"/>
    <w:rsid w:val="00D8740E"/>
    <w:rsid w:val="00D87FCD"/>
    <w:rsid w:val="00D9023E"/>
    <w:rsid w:val="00D90772"/>
    <w:rsid w:val="00D9080E"/>
    <w:rsid w:val="00D90CAA"/>
    <w:rsid w:val="00D91A58"/>
    <w:rsid w:val="00D9223D"/>
    <w:rsid w:val="00D936A5"/>
    <w:rsid w:val="00D93A97"/>
    <w:rsid w:val="00D93E48"/>
    <w:rsid w:val="00D9550A"/>
    <w:rsid w:val="00D957A3"/>
    <w:rsid w:val="00D95EDC"/>
    <w:rsid w:val="00D966C3"/>
    <w:rsid w:val="00D96714"/>
    <w:rsid w:val="00D970B1"/>
    <w:rsid w:val="00D97E3B"/>
    <w:rsid w:val="00DA0395"/>
    <w:rsid w:val="00DA0830"/>
    <w:rsid w:val="00DA1658"/>
    <w:rsid w:val="00DA17BA"/>
    <w:rsid w:val="00DA1D1F"/>
    <w:rsid w:val="00DA1EFE"/>
    <w:rsid w:val="00DA1F27"/>
    <w:rsid w:val="00DA22F1"/>
    <w:rsid w:val="00DA2727"/>
    <w:rsid w:val="00DA311B"/>
    <w:rsid w:val="00DA36F2"/>
    <w:rsid w:val="00DA3747"/>
    <w:rsid w:val="00DA39D8"/>
    <w:rsid w:val="00DA3F2D"/>
    <w:rsid w:val="00DA4A14"/>
    <w:rsid w:val="00DA4D4D"/>
    <w:rsid w:val="00DA53FF"/>
    <w:rsid w:val="00DA606B"/>
    <w:rsid w:val="00DA6087"/>
    <w:rsid w:val="00DA6E17"/>
    <w:rsid w:val="00DA7CDC"/>
    <w:rsid w:val="00DB02CE"/>
    <w:rsid w:val="00DB0590"/>
    <w:rsid w:val="00DB067A"/>
    <w:rsid w:val="00DB0EFF"/>
    <w:rsid w:val="00DB1330"/>
    <w:rsid w:val="00DB15E7"/>
    <w:rsid w:val="00DB1776"/>
    <w:rsid w:val="00DB2FDF"/>
    <w:rsid w:val="00DB3F31"/>
    <w:rsid w:val="00DB408F"/>
    <w:rsid w:val="00DB5F5E"/>
    <w:rsid w:val="00DB63FC"/>
    <w:rsid w:val="00DB6D74"/>
    <w:rsid w:val="00DB6D75"/>
    <w:rsid w:val="00DB70E2"/>
    <w:rsid w:val="00DB74FB"/>
    <w:rsid w:val="00DB768F"/>
    <w:rsid w:val="00DC0902"/>
    <w:rsid w:val="00DC09CD"/>
    <w:rsid w:val="00DC1012"/>
    <w:rsid w:val="00DC189D"/>
    <w:rsid w:val="00DC2086"/>
    <w:rsid w:val="00DC2C5B"/>
    <w:rsid w:val="00DC3095"/>
    <w:rsid w:val="00DC31F7"/>
    <w:rsid w:val="00DC3417"/>
    <w:rsid w:val="00DC3CCE"/>
    <w:rsid w:val="00DC493C"/>
    <w:rsid w:val="00DC4F90"/>
    <w:rsid w:val="00DC5597"/>
    <w:rsid w:val="00DC57F8"/>
    <w:rsid w:val="00DC6180"/>
    <w:rsid w:val="00DC64DA"/>
    <w:rsid w:val="00DC65E4"/>
    <w:rsid w:val="00DC67FE"/>
    <w:rsid w:val="00DC6DDC"/>
    <w:rsid w:val="00DC6E74"/>
    <w:rsid w:val="00DC72BB"/>
    <w:rsid w:val="00DC7BBD"/>
    <w:rsid w:val="00DC7F6E"/>
    <w:rsid w:val="00DD0046"/>
    <w:rsid w:val="00DD0405"/>
    <w:rsid w:val="00DD0431"/>
    <w:rsid w:val="00DD07C7"/>
    <w:rsid w:val="00DD0888"/>
    <w:rsid w:val="00DD0CBC"/>
    <w:rsid w:val="00DD111A"/>
    <w:rsid w:val="00DD180F"/>
    <w:rsid w:val="00DD1A37"/>
    <w:rsid w:val="00DD1E13"/>
    <w:rsid w:val="00DD2B43"/>
    <w:rsid w:val="00DD352D"/>
    <w:rsid w:val="00DD4DC1"/>
    <w:rsid w:val="00DD4E38"/>
    <w:rsid w:val="00DD562E"/>
    <w:rsid w:val="00DD5A1E"/>
    <w:rsid w:val="00DD5C2D"/>
    <w:rsid w:val="00DD5FC3"/>
    <w:rsid w:val="00DD6626"/>
    <w:rsid w:val="00DD7307"/>
    <w:rsid w:val="00DD755C"/>
    <w:rsid w:val="00DD7F2C"/>
    <w:rsid w:val="00DE052F"/>
    <w:rsid w:val="00DE066B"/>
    <w:rsid w:val="00DE0694"/>
    <w:rsid w:val="00DE07EE"/>
    <w:rsid w:val="00DE19E0"/>
    <w:rsid w:val="00DE2046"/>
    <w:rsid w:val="00DE2DB0"/>
    <w:rsid w:val="00DE3012"/>
    <w:rsid w:val="00DE3241"/>
    <w:rsid w:val="00DE3B2E"/>
    <w:rsid w:val="00DE4F1F"/>
    <w:rsid w:val="00DE50D4"/>
    <w:rsid w:val="00DE51A9"/>
    <w:rsid w:val="00DE5390"/>
    <w:rsid w:val="00DE5E05"/>
    <w:rsid w:val="00DE6058"/>
    <w:rsid w:val="00DE66A9"/>
    <w:rsid w:val="00DE72D2"/>
    <w:rsid w:val="00DE7745"/>
    <w:rsid w:val="00DE7971"/>
    <w:rsid w:val="00DF061A"/>
    <w:rsid w:val="00DF0B93"/>
    <w:rsid w:val="00DF18AF"/>
    <w:rsid w:val="00DF1EF7"/>
    <w:rsid w:val="00DF2151"/>
    <w:rsid w:val="00DF2EC8"/>
    <w:rsid w:val="00DF36AF"/>
    <w:rsid w:val="00DF4752"/>
    <w:rsid w:val="00DF4AC0"/>
    <w:rsid w:val="00DF4C77"/>
    <w:rsid w:val="00DF4D70"/>
    <w:rsid w:val="00DF4ECE"/>
    <w:rsid w:val="00DF5355"/>
    <w:rsid w:val="00DF5900"/>
    <w:rsid w:val="00DF6160"/>
    <w:rsid w:val="00DF695B"/>
    <w:rsid w:val="00DF6BD9"/>
    <w:rsid w:val="00DF7701"/>
    <w:rsid w:val="00DF7821"/>
    <w:rsid w:val="00E0040A"/>
    <w:rsid w:val="00E006CD"/>
    <w:rsid w:val="00E007FE"/>
    <w:rsid w:val="00E00FC1"/>
    <w:rsid w:val="00E02201"/>
    <w:rsid w:val="00E02813"/>
    <w:rsid w:val="00E0296E"/>
    <w:rsid w:val="00E029EF"/>
    <w:rsid w:val="00E02C11"/>
    <w:rsid w:val="00E03533"/>
    <w:rsid w:val="00E03886"/>
    <w:rsid w:val="00E039C4"/>
    <w:rsid w:val="00E03BEA"/>
    <w:rsid w:val="00E03ECA"/>
    <w:rsid w:val="00E040BA"/>
    <w:rsid w:val="00E04C0C"/>
    <w:rsid w:val="00E04F0A"/>
    <w:rsid w:val="00E05162"/>
    <w:rsid w:val="00E053B9"/>
    <w:rsid w:val="00E05807"/>
    <w:rsid w:val="00E059FF"/>
    <w:rsid w:val="00E06286"/>
    <w:rsid w:val="00E065F7"/>
    <w:rsid w:val="00E06644"/>
    <w:rsid w:val="00E077EF"/>
    <w:rsid w:val="00E07B2A"/>
    <w:rsid w:val="00E1070D"/>
    <w:rsid w:val="00E10F0A"/>
    <w:rsid w:val="00E118F9"/>
    <w:rsid w:val="00E11950"/>
    <w:rsid w:val="00E123A4"/>
    <w:rsid w:val="00E13559"/>
    <w:rsid w:val="00E148C9"/>
    <w:rsid w:val="00E14C57"/>
    <w:rsid w:val="00E15121"/>
    <w:rsid w:val="00E15C75"/>
    <w:rsid w:val="00E16175"/>
    <w:rsid w:val="00E168E7"/>
    <w:rsid w:val="00E16D23"/>
    <w:rsid w:val="00E20130"/>
    <w:rsid w:val="00E20259"/>
    <w:rsid w:val="00E204B1"/>
    <w:rsid w:val="00E2057F"/>
    <w:rsid w:val="00E2146C"/>
    <w:rsid w:val="00E2157E"/>
    <w:rsid w:val="00E216C2"/>
    <w:rsid w:val="00E21E1F"/>
    <w:rsid w:val="00E2230B"/>
    <w:rsid w:val="00E22DE1"/>
    <w:rsid w:val="00E2484C"/>
    <w:rsid w:val="00E24B66"/>
    <w:rsid w:val="00E250D1"/>
    <w:rsid w:val="00E250FD"/>
    <w:rsid w:val="00E26BF1"/>
    <w:rsid w:val="00E26C40"/>
    <w:rsid w:val="00E2714A"/>
    <w:rsid w:val="00E27366"/>
    <w:rsid w:val="00E275F1"/>
    <w:rsid w:val="00E277BA"/>
    <w:rsid w:val="00E30E82"/>
    <w:rsid w:val="00E30F37"/>
    <w:rsid w:val="00E30FC0"/>
    <w:rsid w:val="00E31C1A"/>
    <w:rsid w:val="00E3234A"/>
    <w:rsid w:val="00E324A5"/>
    <w:rsid w:val="00E32880"/>
    <w:rsid w:val="00E328C2"/>
    <w:rsid w:val="00E332E8"/>
    <w:rsid w:val="00E33745"/>
    <w:rsid w:val="00E337AB"/>
    <w:rsid w:val="00E339A6"/>
    <w:rsid w:val="00E33FEA"/>
    <w:rsid w:val="00E343DD"/>
    <w:rsid w:val="00E3460D"/>
    <w:rsid w:val="00E35ABC"/>
    <w:rsid w:val="00E367C9"/>
    <w:rsid w:val="00E36DBA"/>
    <w:rsid w:val="00E36FBE"/>
    <w:rsid w:val="00E379AC"/>
    <w:rsid w:val="00E37A83"/>
    <w:rsid w:val="00E37FBA"/>
    <w:rsid w:val="00E4014F"/>
    <w:rsid w:val="00E409D8"/>
    <w:rsid w:val="00E40AAD"/>
    <w:rsid w:val="00E41021"/>
    <w:rsid w:val="00E41270"/>
    <w:rsid w:val="00E41341"/>
    <w:rsid w:val="00E41543"/>
    <w:rsid w:val="00E42E80"/>
    <w:rsid w:val="00E43029"/>
    <w:rsid w:val="00E43529"/>
    <w:rsid w:val="00E43C11"/>
    <w:rsid w:val="00E447A1"/>
    <w:rsid w:val="00E453CC"/>
    <w:rsid w:val="00E45E0B"/>
    <w:rsid w:val="00E46394"/>
    <w:rsid w:val="00E46A27"/>
    <w:rsid w:val="00E4735B"/>
    <w:rsid w:val="00E47ABB"/>
    <w:rsid w:val="00E47C61"/>
    <w:rsid w:val="00E500D5"/>
    <w:rsid w:val="00E507D0"/>
    <w:rsid w:val="00E521FD"/>
    <w:rsid w:val="00E52756"/>
    <w:rsid w:val="00E52BBF"/>
    <w:rsid w:val="00E52C19"/>
    <w:rsid w:val="00E52DD3"/>
    <w:rsid w:val="00E53192"/>
    <w:rsid w:val="00E5352A"/>
    <w:rsid w:val="00E53700"/>
    <w:rsid w:val="00E53C7E"/>
    <w:rsid w:val="00E54164"/>
    <w:rsid w:val="00E544D9"/>
    <w:rsid w:val="00E547C8"/>
    <w:rsid w:val="00E54A52"/>
    <w:rsid w:val="00E54B2F"/>
    <w:rsid w:val="00E54C3A"/>
    <w:rsid w:val="00E55430"/>
    <w:rsid w:val="00E55C22"/>
    <w:rsid w:val="00E55DD8"/>
    <w:rsid w:val="00E56AF1"/>
    <w:rsid w:val="00E57431"/>
    <w:rsid w:val="00E575CE"/>
    <w:rsid w:val="00E57750"/>
    <w:rsid w:val="00E57EDC"/>
    <w:rsid w:val="00E57F9E"/>
    <w:rsid w:val="00E6026E"/>
    <w:rsid w:val="00E631E6"/>
    <w:rsid w:val="00E63E71"/>
    <w:rsid w:val="00E640B1"/>
    <w:rsid w:val="00E65077"/>
    <w:rsid w:val="00E654F9"/>
    <w:rsid w:val="00E6617A"/>
    <w:rsid w:val="00E66302"/>
    <w:rsid w:val="00E6752E"/>
    <w:rsid w:val="00E703C9"/>
    <w:rsid w:val="00E70AAD"/>
    <w:rsid w:val="00E70EB8"/>
    <w:rsid w:val="00E70EDF"/>
    <w:rsid w:val="00E70EE3"/>
    <w:rsid w:val="00E718C5"/>
    <w:rsid w:val="00E71E4E"/>
    <w:rsid w:val="00E72598"/>
    <w:rsid w:val="00E725DD"/>
    <w:rsid w:val="00E72B85"/>
    <w:rsid w:val="00E73221"/>
    <w:rsid w:val="00E73C27"/>
    <w:rsid w:val="00E74390"/>
    <w:rsid w:val="00E74AA7"/>
    <w:rsid w:val="00E74C21"/>
    <w:rsid w:val="00E74C50"/>
    <w:rsid w:val="00E74EB1"/>
    <w:rsid w:val="00E75851"/>
    <w:rsid w:val="00E76490"/>
    <w:rsid w:val="00E767CB"/>
    <w:rsid w:val="00E76E3C"/>
    <w:rsid w:val="00E76FC1"/>
    <w:rsid w:val="00E7775B"/>
    <w:rsid w:val="00E77983"/>
    <w:rsid w:val="00E77AE3"/>
    <w:rsid w:val="00E804EB"/>
    <w:rsid w:val="00E814A2"/>
    <w:rsid w:val="00E814BF"/>
    <w:rsid w:val="00E818DD"/>
    <w:rsid w:val="00E81AD9"/>
    <w:rsid w:val="00E823C7"/>
    <w:rsid w:val="00E82411"/>
    <w:rsid w:val="00E825E7"/>
    <w:rsid w:val="00E82758"/>
    <w:rsid w:val="00E82B4B"/>
    <w:rsid w:val="00E82FA6"/>
    <w:rsid w:val="00E833CA"/>
    <w:rsid w:val="00E84207"/>
    <w:rsid w:val="00E852C7"/>
    <w:rsid w:val="00E8672E"/>
    <w:rsid w:val="00E86CA5"/>
    <w:rsid w:val="00E86D1F"/>
    <w:rsid w:val="00E86ECC"/>
    <w:rsid w:val="00E8750C"/>
    <w:rsid w:val="00E87DE1"/>
    <w:rsid w:val="00E90C84"/>
    <w:rsid w:val="00E9138A"/>
    <w:rsid w:val="00E9240C"/>
    <w:rsid w:val="00E92831"/>
    <w:rsid w:val="00E92F54"/>
    <w:rsid w:val="00E9350D"/>
    <w:rsid w:val="00E93643"/>
    <w:rsid w:val="00E94DC4"/>
    <w:rsid w:val="00E95B22"/>
    <w:rsid w:val="00E95E56"/>
    <w:rsid w:val="00E962AC"/>
    <w:rsid w:val="00E96E1A"/>
    <w:rsid w:val="00E979D5"/>
    <w:rsid w:val="00E97A2E"/>
    <w:rsid w:val="00E97D47"/>
    <w:rsid w:val="00E97DD0"/>
    <w:rsid w:val="00E97FB2"/>
    <w:rsid w:val="00EA007C"/>
    <w:rsid w:val="00EA0569"/>
    <w:rsid w:val="00EA08A8"/>
    <w:rsid w:val="00EA0F05"/>
    <w:rsid w:val="00EA1CA3"/>
    <w:rsid w:val="00EA28AA"/>
    <w:rsid w:val="00EA2EC1"/>
    <w:rsid w:val="00EA480F"/>
    <w:rsid w:val="00EA5638"/>
    <w:rsid w:val="00EA5660"/>
    <w:rsid w:val="00EA5A2F"/>
    <w:rsid w:val="00EA62A5"/>
    <w:rsid w:val="00EA64B1"/>
    <w:rsid w:val="00EA6C8F"/>
    <w:rsid w:val="00EA7213"/>
    <w:rsid w:val="00EA760A"/>
    <w:rsid w:val="00EA783F"/>
    <w:rsid w:val="00EB07AD"/>
    <w:rsid w:val="00EB0DB5"/>
    <w:rsid w:val="00EB0DE4"/>
    <w:rsid w:val="00EB1543"/>
    <w:rsid w:val="00EB16F2"/>
    <w:rsid w:val="00EB1EB2"/>
    <w:rsid w:val="00EB2172"/>
    <w:rsid w:val="00EB337A"/>
    <w:rsid w:val="00EB55F5"/>
    <w:rsid w:val="00EB5982"/>
    <w:rsid w:val="00EB60EF"/>
    <w:rsid w:val="00EB6758"/>
    <w:rsid w:val="00EB6AF3"/>
    <w:rsid w:val="00EB6D46"/>
    <w:rsid w:val="00EB72C6"/>
    <w:rsid w:val="00EB74E8"/>
    <w:rsid w:val="00EB7888"/>
    <w:rsid w:val="00EC08A0"/>
    <w:rsid w:val="00EC25E8"/>
    <w:rsid w:val="00EC3411"/>
    <w:rsid w:val="00EC3BDC"/>
    <w:rsid w:val="00EC3E45"/>
    <w:rsid w:val="00EC42CD"/>
    <w:rsid w:val="00EC5795"/>
    <w:rsid w:val="00EC5BCD"/>
    <w:rsid w:val="00EC5D5F"/>
    <w:rsid w:val="00EC5FB1"/>
    <w:rsid w:val="00EC6FD1"/>
    <w:rsid w:val="00ED0DDE"/>
    <w:rsid w:val="00ED1687"/>
    <w:rsid w:val="00ED1D8C"/>
    <w:rsid w:val="00ED2FF8"/>
    <w:rsid w:val="00ED3C68"/>
    <w:rsid w:val="00ED40D7"/>
    <w:rsid w:val="00ED412E"/>
    <w:rsid w:val="00ED4797"/>
    <w:rsid w:val="00ED5685"/>
    <w:rsid w:val="00ED5B26"/>
    <w:rsid w:val="00ED5D68"/>
    <w:rsid w:val="00ED6199"/>
    <w:rsid w:val="00ED6865"/>
    <w:rsid w:val="00ED7018"/>
    <w:rsid w:val="00ED7482"/>
    <w:rsid w:val="00ED7B88"/>
    <w:rsid w:val="00ED7F05"/>
    <w:rsid w:val="00EE06B6"/>
    <w:rsid w:val="00EE0800"/>
    <w:rsid w:val="00EE0C1D"/>
    <w:rsid w:val="00EE0D73"/>
    <w:rsid w:val="00EE10B6"/>
    <w:rsid w:val="00EE159F"/>
    <w:rsid w:val="00EE18F4"/>
    <w:rsid w:val="00EE1C23"/>
    <w:rsid w:val="00EE1F03"/>
    <w:rsid w:val="00EE2170"/>
    <w:rsid w:val="00EE2E62"/>
    <w:rsid w:val="00EE3A15"/>
    <w:rsid w:val="00EE3E59"/>
    <w:rsid w:val="00EE4455"/>
    <w:rsid w:val="00EE46EB"/>
    <w:rsid w:val="00EE4747"/>
    <w:rsid w:val="00EE4A84"/>
    <w:rsid w:val="00EE4D40"/>
    <w:rsid w:val="00EE4E22"/>
    <w:rsid w:val="00EE50E3"/>
    <w:rsid w:val="00EE51AA"/>
    <w:rsid w:val="00EE5F9C"/>
    <w:rsid w:val="00EE6848"/>
    <w:rsid w:val="00EE6AF2"/>
    <w:rsid w:val="00EE7487"/>
    <w:rsid w:val="00EE7BE1"/>
    <w:rsid w:val="00EE7D1B"/>
    <w:rsid w:val="00EF0093"/>
    <w:rsid w:val="00EF053C"/>
    <w:rsid w:val="00EF0A63"/>
    <w:rsid w:val="00EF0C29"/>
    <w:rsid w:val="00EF0FC0"/>
    <w:rsid w:val="00EF11AD"/>
    <w:rsid w:val="00EF12F4"/>
    <w:rsid w:val="00EF2048"/>
    <w:rsid w:val="00EF4164"/>
    <w:rsid w:val="00EF4732"/>
    <w:rsid w:val="00EF6052"/>
    <w:rsid w:val="00EF6871"/>
    <w:rsid w:val="00EF6ACA"/>
    <w:rsid w:val="00EF6BE2"/>
    <w:rsid w:val="00EF706D"/>
    <w:rsid w:val="00EF710D"/>
    <w:rsid w:val="00EF72D0"/>
    <w:rsid w:val="00EF7DE2"/>
    <w:rsid w:val="00EF7E74"/>
    <w:rsid w:val="00F00570"/>
    <w:rsid w:val="00F00B0E"/>
    <w:rsid w:val="00F00EF1"/>
    <w:rsid w:val="00F01A22"/>
    <w:rsid w:val="00F01C61"/>
    <w:rsid w:val="00F02AFF"/>
    <w:rsid w:val="00F02F97"/>
    <w:rsid w:val="00F0303F"/>
    <w:rsid w:val="00F0440B"/>
    <w:rsid w:val="00F04445"/>
    <w:rsid w:val="00F053D5"/>
    <w:rsid w:val="00F053FC"/>
    <w:rsid w:val="00F058B6"/>
    <w:rsid w:val="00F063F9"/>
    <w:rsid w:val="00F069C0"/>
    <w:rsid w:val="00F06A46"/>
    <w:rsid w:val="00F06C1B"/>
    <w:rsid w:val="00F06FE5"/>
    <w:rsid w:val="00F07139"/>
    <w:rsid w:val="00F079BA"/>
    <w:rsid w:val="00F07A90"/>
    <w:rsid w:val="00F07C05"/>
    <w:rsid w:val="00F1085E"/>
    <w:rsid w:val="00F11BC5"/>
    <w:rsid w:val="00F13B1E"/>
    <w:rsid w:val="00F14450"/>
    <w:rsid w:val="00F150E1"/>
    <w:rsid w:val="00F1682B"/>
    <w:rsid w:val="00F1699A"/>
    <w:rsid w:val="00F16B7E"/>
    <w:rsid w:val="00F17306"/>
    <w:rsid w:val="00F17494"/>
    <w:rsid w:val="00F174B9"/>
    <w:rsid w:val="00F17AC8"/>
    <w:rsid w:val="00F17BB9"/>
    <w:rsid w:val="00F2051A"/>
    <w:rsid w:val="00F205F4"/>
    <w:rsid w:val="00F218C9"/>
    <w:rsid w:val="00F21A59"/>
    <w:rsid w:val="00F2376F"/>
    <w:rsid w:val="00F237D8"/>
    <w:rsid w:val="00F2391C"/>
    <w:rsid w:val="00F23CEF"/>
    <w:rsid w:val="00F2483B"/>
    <w:rsid w:val="00F24ACD"/>
    <w:rsid w:val="00F24C10"/>
    <w:rsid w:val="00F2500A"/>
    <w:rsid w:val="00F26C8C"/>
    <w:rsid w:val="00F26D3F"/>
    <w:rsid w:val="00F27556"/>
    <w:rsid w:val="00F30D35"/>
    <w:rsid w:val="00F31581"/>
    <w:rsid w:val="00F323BB"/>
    <w:rsid w:val="00F327FB"/>
    <w:rsid w:val="00F3284A"/>
    <w:rsid w:val="00F32E30"/>
    <w:rsid w:val="00F32EC3"/>
    <w:rsid w:val="00F33F9A"/>
    <w:rsid w:val="00F3444F"/>
    <w:rsid w:val="00F362A2"/>
    <w:rsid w:val="00F3699E"/>
    <w:rsid w:val="00F36B42"/>
    <w:rsid w:val="00F36D46"/>
    <w:rsid w:val="00F37CF9"/>
    <w:rsid w:val="00F40033"/>
    <w:rsid w:val="00F407A3"/>
    <w:rsid w:val="00F419A3"/>
    <w:rsid w:val="00F41B29"/>
    <w:rsid w:val="00F41C0F"/>
    <w:rsid w:val="00F41EF2"/>
    <w:rsid w:val="00F4234F"/>
    <w:rsid w:val="00F42DAC"/>
    <w:rsid w:val="00F43069"/>
    <w:rsid w:val="00F440C4"/>
    <w:rsid w:val="00F44374"/>
    <w:rsid w:val="00F44D82"/>
    <w:rsid w:val="00F44F76"/>
    <w:rsid w:val="00F45534"/>
    <w:rsid w:val="00F472EA"/>
    <w:rsid w:val="00F47C8C"/>
    <w:rsid w:val="00F50132"/>
    <w:rsid w:val="00F50AB3"/>
    <w:rsid w:val="00F51435"/>
    <w:rsid w:val="00F51D5E"/>
    <w:rsid w:val="00F52776"/>
    <w:rsid w:val="00F530EA"/>
    <w:rsid w:val="00F5322C"/>
    <w:rsid w:val="00F53774"/>
    <w:rsid w:val="00F53CCD"/>
    <w:rsid w:val="00F5421D"/>
    <w:rsid w:val="00F54625"/>
    <w:rsid w:val="00F55AA3"/>
    <w:rsid w:val="00F561D0"/>
    <w:rsid w:val="00F5625C"/>
    <w:rsid w:val="00F563A0"/>
    <w:rsid w:val="00F57709"/>
    <w:rsid w:val="00F60FAC"/>
    <w:rsid w:val="00F61619"/>
    <w:rsid w:val="00F61CFA"/>
    <w:rsid w:val="00F622E9"/>
    <w:rsid w:val="00F632A5"/>
    <w:rsid w:val="00F63B2D"/>
    <w:rsid w:val="00F640CF"/>
    <w:rsid w:val="00F64258"/>
    <w:rsid w:val="00F64CE2"/>
    <w:rsid w:val="00F65077"/>
    <w:rsid w:val="00F6541C"/>
    <w:rsid w:val="00F6592F"/>
    <w:rsid w:val="00F661B7"/>
    <w:rsid w:val="00F66680"/>
    <w:rsid w:val="00F667B5"/>
    <w:rsid w:val="00F667F3"/>
    <w:rsid w:val="00F66C91"/>
    <w:rsid w:val="00F67DCC"/>
    <w:rsid w:val="00F67EAF"/>
    <w:rsid w:val="00F70C27"/>
    <w:rsid w:val="00F712FC"/>
    <w:rsid w:val="00F7248D"/>
    <w:rsid w:val="00F724FC"/>
    <w:rsid w:val="00F731D3"/>
    <w:rsid w:val="00F734A2"/>
    <w:rsid w:val="00F748C0"/>
    <w:rsid w:val="00F74ED8"/>
    <w:rsid w:val="00F76095"/>
    <w:rsid w:val="00F76252"/>
    <w:rsid w:val="00F7669F"/>
    <w:rsid w:val="00F76D32"/>
    <w:rsid w:val="00F7726B"/>
    <w:rsid w:val="00F77C78"/>
    <w:rsid w:val="00F77D90"/>
    <w:rsid w:val="00F80325"/>
    <w:rsid w:val="00F80406"/>
    <w:rsid w:val="00F817DC"/>
    <w:rsid w:val="00F81E76"/>
    <w:rsid w:val="00F8362B"/>
    <w:rsid w:val="00F8392F"/>
    <w:rsid w:val="00F848B0"/>
    <w:rsid w:val="00F849AA"/>
    <w:rsid w:val="00F84DFA"/>
    <w:rsid w:val="00F84F94"/>
    <w:rsid w:val="00F851BF"/>
    <w:rsid w:val="00F856B7"/>
    <w:rsid w:val="00F85D51"/>
    <w:rsid w:val="00F86082"/>
    <w:rsid w:val="00F86724"/>
    <w:rsid w:val="00F87FE6"/>
    <w:rsid w:val="00F9093C"/>
    <w:rsid w:val="00F90BD5"/>
    <w:rsid w:val="00F91150"/>
    <w:rsid w:val="00F917A9"/>
    <w:rsid w:val="00F91D1A"/>
    <w:rsid w:val="00F926E3"/>
    <w:rsid w:val="00F92B42"/>
    <w:rsid w:val="00F93423"/>
    <w:rsid w:val="00F93432"/>
    <w:rsid w:val="00F9401B"/>
    <w:rsid w:val="00F94FEF"/>
    <w:rsid w:val="00F95C77"/>
    <w:rsid w:val="00F96353"/>
    <w:rsid w:val="00F964A7"/>
    <w:rsid w:val="00F96717"/>
    <w:rsid w:val="00F9690F"/>
    <w:rsid w:val="00F97202"/>
    <w:rsid w:val="00F97384"/>
    <w:rsid w:val="00F97B92"/>
    <w:rsid w:val="00FA074F"/>
    <w:rsid w:val="00FA0946"/>
    <w:rsid w:val="00FA0D2E"/>
    <w:rsid w:val="00FA0E78"/>
    <w:rsid w:val="00FA15B5"/>
    <w:rsid w:val="00FA1765"/>
    <w:rsid w:val="00FA274E"/>
    <w:rsid w:val="00FA299E"/>
    <w:rsid w:val="00FA2BA2"/>
    <w:rsid w:val="00FA2F21"/>
    <w:rsid w:val="00FA31E8"/>
    <w:rsid w:val="00FA327F"/>
    <w:rsid w:val="00FA3BF0"/>
    <w:rsid w:val="00FA41BC"/>
    <w:rsid w:val="00FA4C19"/>
    <w:rsid w:val="00FA4ECB"/>
    <w:rsid w:val="00FA6D8C"/>
    <w:rsid w:val="00FA7B01"/>
    <w:rsid w:val="00FA7E3B"/>
    <w:rsid w:val="00FA7E5C"/>
    <w:rsid w:val="00FB0126"/>
    <w:rsid w:val="00FB065B"/>
    <w:rsid w:val="00FB0AC6"/>
    <w:rsid w:val="00FB1515"/>
    <w:rsid w:val="00FB19BD"/>
    <w:rsid w:val="00FB1DC3"/>
    <w:rsid w:val="00FB24EE"/>
    <w:rsid w:val="00FB4442"/>
    <w:rsid w:val="00FB4919"/>
    <w:rsid w:val="00FB4CED"/>
    <w:rsid w:val="00FB4EF1"/>
    <w:rsid w:val="00FB572D"/>
    <w:rsid w:val="00FB5C55"/>
    <w:rsid w:val="00FB671B"/>
    <w:rsid w:val="00FB694E"/>
    <w:rsid w:val="00FC08C8"/>
    <w:rsid w:val="00FC1B09"/>
    <w:rsid w:val="00FC1B22"/>
    <w:rsid w:val="00FC1BE0"/>
    <w:rsid w:val="00FC23A1"/>
    <w:rsid w:val="00FC26BD"/>
    <w:rsid w:val="00FC2B8C"/>
    <w:rsid w:val="00FC3092"/>
    <w:rsid w:val="00FC33E6"/>
    <w:rsid w:val="00FC3DA9"/>
    <w:rsid w:val="00FC3EA1"/>
    <w:rsid w:val="00FC3EB2"/>
    <w:rsid w:val="00FC423E"/>
    <w:rsid w:val="00FC4481"/>
    <w:rsid w:val="00FC506E"/>
    <w:rsid w:val="00FC5D61"/>
    <w:rsid w:val="00FC611B"/>
    <w:rsid w:val="00FC65EB"/>
    <w:rsid w:val="00FC673F"/>
    <w:rsid w:val="00FC6940"/>
    <w:rsid w:val="00FC73EA"/>
    <w:rsid w:val="00FC7617"/>
    <w:rsid w:val="00FD0693"/>
    <w:rsid w:val="00FD1E2B"/>
    <w:rsid w:val="00FD26FF"/>
    <w:rsid w:val="00FD2E4D"/>
    <w:rsid w:val="00FD32A2"/>
    <w:rsid w:val="00FD3A70"/>
    <w:rsid w:val="00FD4791"/>
    <w:rsid w:val="00FD4ABE"/>
    <w:rsid w:val="00FD4BF6"/>
    <w:rsid w:val="00FD4EE7"/>
    <w:rsid w:val="00FD505E"/>
    <w:rsid w:val="00FD53D1"/>
    <w:rsid w:val="00FD55DF"/>
    <w:rsid w:val="00FD5AB1"/>
    <w:rsid w:val="00FD607B"/>
    <w:rsid w:val="00FD6598"/>
    <w:rsid w:val="00FD691D"/>
    <w:rsid w:val="00FD6C7B"/>
    <w:rsid w:val="00FD74D7"/>
    <w:rsid w:val="00FD7749"/>
    <w:rsid w:val="00FD7792"/>
    <w:rsid w:val="00FD7D83"/>
    <w:rsid w:val="00FD7F1A"/>
    <w:rsid w:val="00FE04D2"/>
    <w:rsid w:val="00FE0923"/>
    <w:rsid w:val="00FE1677"/>
    <w:rsid w:val="00FE26B8"/>
    <w:rsid w:val="00FE26FF"/>
    <w:rsid w:val="00FE3319"/>
    <w:rsid w:val="00FE335B"/>
    <w:rsid w:val="00FE3784"/>
    <w:rsid w:val="00FE3A5F"/>
    <w:rsid w:val="00FE4695"/>
    <w:rsid w:val="00FE46FF"/>
    <w:rsid w:val="00FE471C"/>
    <w:rsid w:val="00FE4B4C"/>
    <w:rsid w:val="00FE51D6"/>
    <w:rsid w:val="00FE5636"/>
    <w:rsid w:val="00FE5EDB"/>
    <w:rsid w:val="00FE6065"/>
    <w:rsid w:val="00FE7297"/>
    <w:rsid w:val="00FE7A35"/>
    <w:rsid w:val="00FE7CC8"/>
    <w:rsid w:val="00FE7E2A"/>
    <w:rsid w:val="00FF03EC"/>
    <w:rsid w:val="00FF0D85"/>
    <w:rsid w:val="00FF12D0"/>
    <w:rsid w:val="00FF1B83"/>
    <w:rsid w:val="00FF2D53"/>
    <w:rsid w:val="00FF37F1"/>
    <w:rsid w:val="00FF4410"/>
    <w:rsid w:val="00FF4907"/>
    <w:rsid w:val="00FF52D0"/>
    <w:rsid w:val="00FF538F"/>
    <w:rsid w:val="00FF596D"/>
    <w:rsid w:val="00FF61E8"/>
    <w:rsid w:val="00FF62D3"/>
    <w:rsid w:val="00FF6B0B"/>
    <w:rsid w:val="00FF7461"/>
    <w:rsid w:val="00FF7555"/>
    <w:rsid w:val="00FF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B49F108"/>
  <w15:chartTrackingRefBased/>
  <w15:docId w15:val="{DCECD280-03E1-4513-831C-CA0E018EF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B3D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1F13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1B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24F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3E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F131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F1316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131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DC31F7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hAnsi="Times New Roma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C31F7"/>
    <w:rPr>
      <w:rFonts w:ascii="Times New Roman" w:eastAsia="SimSun" w:hAnsi="Times New Roman" w:cs="Times New Roman"/>
      <w:snapToGrid w:val="0"/>
      <w:sz w:val="21"/>
      <w:szCs w:val="21"/>
      <w:lang w:val="x-none" w:eastAsia="x-none"/>
    </w:rPr>
  </w:style>
  <w:style w:type="table" w:styleId="TableGrid">
    <w:name w:val="Table Grid"/>
    <w:basedOn w:val="TableNormal"/>
    <w:uiPriority w:val="39"/>
    <w:qFormat/>
    <w:rsid w:val="00FC3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1">
    <w:name w:val="N1"/>
    <w:basedOn w:val="Normal"/>
    <w:link w:val="N1Char"/>
    <w:qFormat/>
    <w:rsid w:val="00CD1E0C"/>
    <w:pPr>
      <w:spacing w:after="0" w:line="240" w:lineRule="auto"/>
      <w:ind w:left="634"/>
    </w:pPr>
    <w:rPr>
      <w:rFonts w:asciiTheme="minorHAnsi" w:eastAsiaTheme="minorEastAsia" w:hAnsiTheme="minorHAnsi"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CD1E0C"/>
    <w:rPr>
      <w:rFonts w:cstheme="minorHAnsi"/>
      <w:lang w:eastAsia="ko-KR" w:bidi="hi-IN"/>
    </w:rPr>
  </w:style>
  <w:style w:type="paragraph" w:customStyle="1" w:styleId="Content">
    <w:name w:val="Content"/>
    <w:basedOn w:val="Normal"/>
    <w:link w:val="ContentChar"/>
    <w:qFormat/>
    <w:rsid w:val="00C551FB"/>
    <w:pPr>
      <w:spacing w:before="240" w:after="120" w:line="240" w:lineRule="auto"/>
      <w:jc w:val="both"/>
    </w:pPr>
    <w:rPr>
      <w:rFonts w:ascii="Times New Roman" w:eastAsia="MS Mincho" w:hAnsi="Times New Roman"/>
      <w:sz w:val="20"/>
      <w:szCs w:val="24"/>
      <w:lang w:val="x-none" w:eastAsia="en-US"/>
    </w:rPr>
  </w:style>
  <w:style w:type="character" w:customStyle="1" w:styleId="ContentChar">
    <w:name w:val="Content Char"/>
    <w:basedOn w:val="DefaultParagraphFont"/>
    <w:link w:val="Content"/>
    <w:rsid w:val="00C551FB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TAH">
    <w:name w:val="TAH"/>
    <w:basedOn w:val="TAC"/>
    <w:link w:val="TAHCar"/>
    <w:qFormat/>
    <w:rsid w:val="00C15827"/>
    <w:rPr>
      <w:b/>
    </w:rPr>
  </w:style>
  <w:style w:type="paragraph" w:customStyle="1" w:styleId="TAC">
    <w:name w:val="TAC"/>
    <w:basedOn w:val="Normal"/>
    <w:link w:val="TACChar"/>
    <w:qFormat/>
    <w:rsid w:val="00C15827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5827"/>
    <w:pPr>
      <w:keepNext/>
      <w:keepLines/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15827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5827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C15827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28EB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lang w:eastAsia="en-GB"/>
    </w:rPr>
  </w:style>
  <w:style w:type="character" w:customStyle="1" w:styleId="Doc-text2Char">
    <w:name w:val="Doc-text2 Char"/>
    <w:link w:val="Doc-text2"/>
    <w:qFormat/>
    <w:rsid w:val="002528EB"/>
    <w:rPr>
      <w:rFonts w:ascii="Arial" w:eastAsia="MS Mincho" w:hAnsi="Arial"/>
      <w:sz w:val="20"/>
      <w:lang w:eastAsia="en-GB"/>
    </w:rPr>
  </w:style>
  <w:style w:type="paragraph" w:customStyle="1" w:styleId="TAN">
    <w:name w:val="TAN"/>
    <w:basedOn w:val="Normal"/>
    <w:link w:val="TANChar"/>
    <w:uiPriority w:val="99"/>
    <w:qFormat/>
    <w:rsid w:val="001421CB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uiPriority w:val="99"/>
    <w:qFormat/>
    <w:rsid w:val="001421CB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1608CE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032416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locked/>
    <w:rsid w:val="00032416"/>
    <w:rPr>
      <w:rFonts w:ascii="Times New Roman" w:eastAsia="SimSu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D6B48"/>
    <w:pPr>
      <w:spacing w:after="160" w:line="259" w:lineRule="auto"/>
      <w:ind w:left="568" w:hanging="284"/>
      <w:contextualSpacing w:val="0"/>
    </w:pPr>
    <w:rPr>
      <w:rFonts w:asciiTheme="minorHAnsi" w:eastAsiaTheme="minorEastAsia" w:hAnsiTheme="minorHAnsi" w:cstheme="minorBidi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BD6B48"/>
    <w:rPr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D6B48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C3E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74E"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84A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8"/>
    <w:rPr>
      <w:rFonts w:ascii="Calibri" w:eastAsia="SimSun" w:hAnsi="Calibri" w:cs="Times New Roman"/>
    </w:rPr>
  </w:style>
  <w:style w:type="paragraph" w:customStyle="1" w:styleId="Doc-title">
    <w:name w:val="Doc-title"/>
    <w:basedOn w:val="Normal"/>
    <w:next w:val="Normal"/>
    <w:link w:val="Doc-titleChar"/>
    <w:qFormat/>
    <w:rsid w:val="00B87605"/>
    <w:pPr>
      <w:spacing w:before="60" w:after="0" w:line="240" w:lineRule="auto"/>
      <w:ind w:left="1259" w:hanging="1259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87605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F17BB9"/>
    <w:pPr>
      <w:widowControl w:val="0"/>
      <w:spacing w:after="0" w:line="240" w:lineRule="auto"/>
      <w:jc w:val="both"/>
    </w:pPr>
    <w:rPr>
      <w:kern w:val="2"/>
      <w:sz w:val="21"/>
    </w:rPr>
  </w:style>
  <w:style w:type="character" w:customStyle="1" w:styleId="apple-converted-space">
    <w:name w:val="apple-converted-space"/>
    <w:qFormat/>
    <w:rsid w:val="00676D24"/>
  </w:style>
  <w:style w:type="character" w:customStyle="1" w:styleId="msoins0">
    <w:name w:val="msoins"/>
    <w:basedOn w:val="DefaultParagraphFont"/>
    <w:rsid w:val="00676D24"/>
  </w:style>
  <w:style w:type="paragraph" w:styleId="BodyText">
    <w:name w:val="Body Text"/>
    <w:basedOn w:val="Normal"/>
    <w:link w:val="BodyTextChar"/>
    <w:uiPriority w:val="99"/>
    <w:semiHidden/>
    <w:unhideWhenUsed/>
    <w:rsid w:val="00676D24"/>
    <w:pPr>
      <w:widowControl w:val="0"/>
      <w:spacing w:after="120" w:line="240" w:lineRule="auto"/>
      <w:jc w:val="both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76D24"/>
    <w:rPr>
      <w:kern w:val="2"/>
      <w:sz w:val="21"/>
    </w:rPr>
  </w:style>
  <w:style w:type="character" w:styleId="Strong">
    <w:name w:val="Strong"/>
    <w:basedOn w:val="DefaultParagraphFont"/>
    <w:uiPriority w:val="22"/>
    <w:qFormat/>
    <w:rsid w:val="00676D24"/>
    <w:rPr>
      <w:b/>
      <w:bCs/>
    </w:rPr>
  </w:style>
  <w:style w:type="paragraph" w:customStyle="1" w:styleId="paragraph">
    <w:name w:val="paragraph"/>
    <w:basedOn w:val="Normal"/>
    <w:uiPriority w:val="99"/>
    <w:qFormat/>
    <w:rsid w:val="00E33FEA"/>
    <w:pPr>
      <w:spacing w:before="100" w:beforeAutospacing="1" w:after="100" w:afterAutospacing="1" w:line="259" w:lineRule="auto"/>
    </w:pPr>
    <w:rPr>
      <w:rFonts w:ascii="Times New Roman" w:eastAsia="Times New Roman" w:hAnsi="Times New Roman"/>
      <w:sz w:val="24"/>
      <w:szCs w:val="24"/>
      <w:lang w:val="sv-SE"/>
    </w:rPr>
  </w:style>
  <w:style w:type="character" w:styleId="Emphasis">
    <w:name w:val="Emphasis"/>
    <w:basedOn w:val="DefaultParagraphFont"/>
    <w:uiPriority w:val="20"/>
    <w:qFormat/>
    <w:rsid w:val="00E16D23"/>
    <w:rPr>
      <w:i/>
      <w:iCs/>
    </w:rPr>
  </w:style>
  <w:style w:type="paragraph" w:customStyle="1" w:styleId="00BodyText">
    <w:name w:val="00 BodyText"/>
    <w:basedOn w:val="Normal"/>
    <w:rsid w:val="00D77386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Arial" w:eastAsia="Times New Roman" w:hAnsi="Arial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9F1BA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473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35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3597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3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3597"/>
    <w:rPr>
      <w:rFonts w:ascii="Calibri" w:eastAsia="SimSun" w:hAnsi="Calibri" w:cs="Times New Roman"/>
      <w:b/>
      <w:bCs/>
      <w:sz w:val="20"/>
      <w:szCs w:val="20"/>
    </w:rPr>
  </w:style>
  <w:style w:type="paragraph" w:customStyle="1" w:styleId="B2">
    <w:name w:val="B2"/>
    <w:basedOn w:val="List2"/>
    <w:link w:val="B2Char"/>
    <w:qFormat/>
    <w:rsid w:val="00D46F10"/>
    <w:pPr>
      <w:spacing w:after="180" w:line="240" w:lineRule="auto"/>
      <w:ind w:left="851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D46F10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D46F10"/>
    <w:pPr>
      <w:ind w:left="720" w:hanging="360"/>
      <w:contextualSpacing/>
    </w:pPr>
  </w:style>
  <w:style w:type="paragraph" w:customStyle="1" w:styleId="TAL">
    <w:name w:val="TAL"/>
    <w:basedOn w:val="Normal"/>
    <w:link w:val="TALCar"/>
    <w:qFormat/>
    <w:rsid w:val="00D05873"/>
    <w:pPr>
      <w:keepNext/>
      <w:keepLines/>
      <w:spacing w:after="160" w:line="259" w:lineRule="auto"/>
    </w:pPr>
    <w:rPr>
      <w:rFonts w:ascii="Arial" w:eastAsiaTheme="minorEastAsia" w:hAnsi="Arial" w:cstheme="minorBidi"/>
      <w:sz w:val="18"/>
    </w:rPr>
  </w:style>
  <w:style w:type="character" w:customStyle="1" w:styleId="TALCar">
    <w:name w:val="TAL Car"/>
    <w:link w:val="TAL"/>
    <w:qFormat/>
    <w:locked/>
    <w:rsid w:val="00D05873"/>
    <w:rPr>
      <w:rFonts w:ascii="Arial" w:hAnsi="Arial"/>
      <w:sz w:val="18"/>
    </w:rPr>
  </w:style>
  <w:style w:type="paragraph" w:customStyle="1" w:styleId="CRCoverPage">
    <w:name w:val="CR Cover Page"/>
    <w:link w:val="CRCoverPageChar"/>
    <w:qFormat/>
    <w:rsid w:val="00710CE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710CE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424F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847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756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810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7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697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379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739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396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54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52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063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70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13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52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568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4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417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95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3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209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375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6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7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261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96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5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36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9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39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3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3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01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09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7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49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595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5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79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39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6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8098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50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39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36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78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73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42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106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01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160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6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21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53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32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0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733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16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987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4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06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76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579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574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83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58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15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60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63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69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34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7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3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8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5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8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50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27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44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7703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038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6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782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024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8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076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6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16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52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758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3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45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86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763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7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43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4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5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54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56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335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5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66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3040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84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3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7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2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6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0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5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45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8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9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060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53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903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367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550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9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1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532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355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07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708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39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97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8136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2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237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905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876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8825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4604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27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7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48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38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2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7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4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36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94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285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7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0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8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04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860c63037974fb848352638cbdb3159a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1f3475bfae8f6e2313e30ac97e0c65d2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036AA1-A4FC-4D6E-8350-71862F3CD1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1323B9-01D4-4AC5-82DF-C0438C915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D8059C-6974-494B-B522-5988EF3B50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30</cp:revision>
  <dcterms:created xsi:type="dcterms:W3CDTF">2023-04-07T02:27:00Z</dcterms:created>
  <dcterms:modified xsi:type="dcterms:W3CDTF">2023-04-10T04:03:00Z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